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0E6ADD4C"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77777777" w:rsidR="001B1515" w:rsidRDefault="001B1515" w:rsidP="005E0BD2">
            <w:pPr>
              <w:pStyle w:val="Heading1"/>
              <w:outlineLvl w:val="0"/>
            </w:pPr>
            <w:r>
              <w:t>Overview and Scrutiny Committee and Scrutiny Sub-Committees</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5E0BD2">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5E0BD2">
            <w:pPr>
              <w:pStyle w:val="Infotext"/>
              <w:rPr>
                <w:rFonts w:ascii="Arial Black" w:hAnsi="Arial Black" w:cs="Arial"/>
              </w:rPr>
            </w:pPr>
          </w:p>
        </w:tc>
        <w:tc>
          <w:tcPr>
            <w:tcW w:w="5076" w:type="dxa"/>
            <w:tcBorders>
              <w:top w:val="single" w:sz="18" w:space="0" w:color="auto"/>
            </w:tcBorders>
          </w:tcPr>
          <w:p w14:paraId="5AADFA73" w14:textId="6A1E5534" w:rsidR="000A6CA4" w:rsidRDefault="000F7D7D" w:rsidP="005E0BD2">
            <w:pPr>
              <w:pStyle w:val="Infotext"/>
              <w:rPr>
                <w:rFonts w:cs="Arial"/>
              </w:rPr>
            </w:pPr>
            <w:r>
              <w:rPr>
                <w:rFonts w:cs="Arial"/>
              </w:rPr>
              <w:t>14</w:t>
            </w:r>
            <w:r w:rsidRPr="000F7D7D">
              <w:rPr>
                <w:rFonts w:cs="Arial"/>
                <w:vertAlign w:val="superscript"/>
              </w:rPr>
              <w:t>th</w:t>
            </w:r>
            <w:r>
              <w:rPr>
                <w:rFonts w:cs="Arial"/>
              </w:rPr>
              <w:t xml:space="preserve"> December</w:t>
            </w:r>
            <w:r w:rsidR="000A6CA4">
              <w:rPr>
                <w:rFonts w:cs="Arial"/>
              </w:rPr>
              <w:t xml:space="preserve"> 2021</w:t>
            </w:r>
          </w:p>
        </w:tc>
      </w:tr>
      <w:tr w:rsidR="001B1515" w14:paraId="51EEF4C6" w14:textId="77777777" w:rsidTr="00AC28DC">
        <w:tc>
          <w:tcPr>
            <w:tcW w:w="3384" w:type="dxa"/>
          </w:tcPr>
          <w:p w14:paraId="1692079E" w14:textId="77777777" w:rsidR="001B1515" w:rsidRPr="00F92398" w:rsidRDefault="001B1515" w:rsidP="005E0BD2">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5E0BD2">
            <w:pPr>
              <w:pStyle w:val="Infotext"/>
              <w:rPr>
                <w:rFonts w:ascii="Arial Black" w:hAnsi="Arial Black"/>
              </w:rPr>
            </w:pPr>
          </w:p>
        </w:tc>
        <w:tc>
          <w:tcPr>
            <w:tcW w:w="5076" w:type="dxa"/>
          </w:tcPr>
          <w:p w14:paraId="34BB445D" w14:textId="77777777" w:rsidR="009B3CFE" w:rsidRPr="00517804" w:rsidRDefault="009B3CFE" w:rsidP="005E0BD2">
            <w:pPr>
              <w:pStyle w:val="Infotext"/>
              <w:rPr>
                <w:rFonts w:cs="Arial"/>
                <w:b/>
                <w:bCs/>
              </w:rPr>
            </w:pPr>
            <w:r w:rsidRPr="00517804">
              <w:rPr>
                <w:rFonts w:cs="Arial"/>
                <w:b/>
                <w:bCs/>
              </w:rPr>
              <w:t>Council’s approach to Enforcement:</w:t>
            </w:r>
          </w:p>
          <w:p w14:paraId="1E2A258B" w14:textId="0EFA55D3" w:rsidR="001B1515" w:rsidRDefault="000A6CA4" w:rsidP="005E0BD2">
            <w:pPr>
              <w:pStyle w:val="Infotext"/>
              <w:rPr>
                <w:rFonts w:cs="Arial"/>
              </w:rPr>
            </w:pPr>
            <w:r w:rsidRPr="00F24FCC">
              <w:rPr>
                <w:b/>
                <w:bCs/>
              </w:rPr>
              <w:t xml:space="preserve">Licensing and Enforcement </w:t>
            </w:r>
            <w:r>
              <w:rPr>
                <w:b/>
                <w:bCs/>
              </w:rPr>
              <w:t>Update</w:t>
            </w:r>
          </w:p>
        </w:tc>
      </w:tr>
      <w:tr w:rsidR="001B1515" w14:paraId="524EACC3" w14:textId="77777777" w:rsidTr="00AC28DC">
        <w:tc>
          <w:tcPr>
            <w:tcW w:w="3384" w:type="dxa"/>
          </w:tcPr>
          <w:p w14:paraId="5731415F" w14:textId="77777777" w:rsidR="001B1515" w:rsidRPr="00F92398" w:rsidRDefault="001B1515" w:rsidP="005E0BD2">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5E0BD2">
            <w:pPr>
              <w:pStyle w:val="Infotext"/>
              <w:rPr>
                <w:rFonts w:ascii="Arial Black" w:hAnsi="Arial Black" w:cs="Arial"/>
              </w:rPr>
            </w:pPr>
          </w:p>
        </w:tc>
        <w:tc>
          <w:tcPr>
            <w:tcW w:w="5076" w:type="dxa"/>
          </w:tcPr>
          <w:p w14:paraId="39820D73" w14:textId="77777777" w:rsidR="00BB04A3" w:rsidRPr="00671625" w:rsidRDefault="00BB04A3" w:rsidP="00C04931">
            <w:pPr>
              <w:pStyle w:val="Infotext"/>
              <w:rPr>
                <w:rStyle w:val="normaltextrun"/>
                <w:rFonts w:cs="Arial"/>
                <w:color w:val="000000"/>
                <w:shd w:val="clear" w:color="auto" w:fill="FFFFFF"/>
              </w:rPr>
            </w:pPr>
            <w:r w:rsidRPr="00C04931">
              <w:rPr>
                <w:rStyle w:val="normaltextrun"/>
                <w:rFonts w:cs="Arial"/>
                <w:color w:val="000000"/>
                <w:shd w:val="clear" w:color="auto" w:fill="FFFFFF"/>
              </w:rPr>
              <w:t>Dipti Patel, Corporate Director of Community </w:t>
            </w:r>
          </w:p>
          <w:p w14:paraId="2B0AA452" w14:textId="77777777" w:rsidR="001B1515" w:rsidRDefault="001B1515" w:rsidP="005E0BD2">
            <w:pPr>
              <w:pStyle w:val="Infotext"/>
              <w:rPr>
                <w:rFonts w:cs="Arial"/>
              </w:rPr>
            </w:pPr>
          </w:p>
        </w:tc>
      </w:tr>
      <w:tr w:rsidR="00B764AC" w14:paraId="1A0003A3" w14:textId="77777777" w:rsidTr="00AC28DC">
        <w:tc>
          <w:tcPr>
            <w:tcW w:w="3384" w:type="dxa"/>
          </w:tcPr>
          <w:p w14:paraId="2F469FEA" w14:textId="77777777" w:rsidR="00B764AC" w:rsidRPr="000F2599" w:rsidRDefault="00B764AC" w:rsidP="005E0BD2">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5E0BD2">
            <w:pPr>
              <w:pStyle w:val="Infotext"/>
              <w:rPr>
                <w:rFonts w:ascii="Arial Black" w:hAnsi="Arial Black" w:cs="Arial"/>
              </w:rPr>
            </w:pPr>
          </w:p>
        </w:tc>
        <w:tc>
          <w:tcPr>
            <w:tcW w:w="5076" w:type="dxa"/>
          </w:tcPr>
          <w:p w14:paraId="78A62C57" w14:textId="7FDCA09F" w:rsidR="00B764AC" w:rsidRPr="000F2599" w:rsidRDefault="006B3C86" w:rsidP="005E0BD2">
            <w:pPr>
              <w:pStyle w:val="Infotext"/>
              <w:rPr>
                <w:rFonts w:cs="Arial"/>
              </w:rPr>
            </w:pPr>
            <w:r>
              <w:rPr>
                <w:rStyle w:val="normaltextrun"/>
                <w:rFonts w:cs="Arial"/>
                <w:color w:val="000000"/>
                <w:shd w:val="clear" w:color="auto" w:fill="FFFFFF"/>
              </w:rPr>
              <w:t>C</w:t>
            </w:r>
            <w:r>
              <w:rPr>
                <w:rStyle w:val="normaltextrun"/>
                <w:color w:val="000000"/>
                <w:shd w:val="clear" w:color="auto" w:fill="FFFFFF"/>
              </w:rPr>
              <w:t>ou</w:t>
            </w:r>
            <w:r w:rsidRPr="00D33E9D">
              <w:rPr>
                <w:rStyle w:val="normaltextrun"/>
                <w:rFonts w:cs="Arial"/>
                <w:color w:val="000000"/>
                <w:shd w:val="clear" w:color="auto" w:fill="FFFFFF"/>
              </w:rPr>
              <w:t>ncillor Peymana Assad</w:t>
            </w:r>
            <w:r>
              <w:rPr>
                <w:rStyle w:val="normaltextrun"/>
                <w:rFonts w:cs="Arial"/>
                <w:color w:val="000000"/>
                <w:shd w:val="clear" w:color="auto" w:fill="FFFFFF"/>
              </w:rPr>
              <w:t xml:space="preserve"> – Portfolio Holder for</w:t>
            </w:r>
            <w:r w:rsidRPr="00D33E9D">
              <w:rPr>
                <w:rStyle w:val="normaltextrun"/>
                <w:rFonts w:cs="Arial"/>
                <w:color w:val="000000"/>
                <w:shd w:val="clear" w:color="auto" w:fill="FFFFFF"/>
              </w:rPr>
              <w:t xml:space="preserve"> Community Cohesion, Crime and Enforcement</w:t>
            </w:r>
          </w:p>
        </w:tc>
      </w:tr>
      <w:tr w:rsidR="00B764AC" w14:paraId="52898ACB" w14:textId="77777777" w:rsidTr="00AC28DC">
        <w:tc>
          <w:tcPr>
            <w:tcW w:w="3384" w:type="dxa"/>
          </w:tcPr>
          <w:p w14:paraId="0D984BC6" w14:textId="77777777" w:rsidR="00B764AC" w:rsidRPr="00F92398" w:rsidRDefault="00B764AC" w:rsidP="005E0BD2">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5E0BD2">
            <w:pPr>
              <w:pStyle w:val="Infotext"/>
              <w:rPr>
                <w:rFonts w:ascii="Arial Black" w:hAnsi="Arial Black" w:cs="Arial"/>
              </w:rPr>
            </w:pPr>
          </w:p>
        </w:tc>
        <w:tc>
          <w:tcPr>
            <w:tcW w:w="5076" w:type="dxa"/>
          </w:tcPr>
          <w:p w14:paraId="2C6F9066" w14:textId="43B1E434" w:rsidR="00B764AC" w:rsidRDefault="000A6CA4" w:rsidP="005E0BD2">
            <w:pPr>
              <w:pStyle w:val="Infotext"/>
              <w:rPr>
                <w:rFonts w:cs="Arial"/>
              </w:rPr>
            </w:pPr>
            <w:r>
              <w:rPr>
                <w:rFonts w:cs="Arial"/>
              </w:rPr>
              <w:t>No</w:t>
            </w:r>
          </w:p>
          <w:p w14:paraId="4F037418" w14:textId="77777777" w:rsidR="00B764AC" w:rsidRDefault="00B764AC" w:rsidP="005E0BD2">
            <w:pPr>
              <w:pStyle w:val="Infotext"/>
              <w:rPr>
                <w:rFonts w:cs="Arial"/>
              </w:rPr>
            </w:pPr>
          </w:p>
        </w:tc>
      </w:tr>
      <w:tr w:rsidR="00B764AC" w14:paraId="10801F4C" w14:textId="77777777" w:rsidTr="00AC28DC">
        <w:tc>
          <w:tcPr>
            <w:tcW w:w="3384" w:type="dxa"/>
          </w:tcPr>
          <w:p w14:paraId="019E71EE" w14:textId="77777777" w:rsidR="00B764AC" w:rsidRDefault="00B764AC" w:rsidP="005E0BD2">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5E0BD2">
            <w:pPr>
              <w:pStyle w:val="Infotext"/>
              <w:rPr>
                <w:rFonts w:ascii="Arial Black" w:hAnsi="Arial Black" w:cs="Arial"/>
              </w:rPr>
            </w:pPr>
          </w:p>
        </w:tc>
        <w:tc>
          <w:tcPr>
            <w:tcW w:w="5076" w:type="dxa"/>
          </w:tcPr>
          <w:p w14:paraId="4EF7B8FA" w14:textId="4E408BA0" w:rsidR="00B764AC" w:rsidRDefault="000A6CA4" w:rsidP="005E0BD2">
            <w:pPr>
              <w:pStyle w:val="Infotext"/>
            </w:pPr>
            <w:r>
              <w:rPr>
                <w:rFonts w:cs="Arial"/>
                <w:szCs w:val="24"/>
              </w:rPr>
              <w:t>All</w:t>
            </w:r>
          </w:p>
        </w:tc>
      </w:tr>
      <w:tr w:rsidR="00B764AC" w14:paraId="2E68568C" w14:textId="77777777" w:rsidTr="00AC28DC">
        <w:tc>
          <w:tcPr>
            <w:tcW w:w="3384" w:type="dxa"/>
          </w:tcPr>
          <w:p w14:paraId="1E3D5D3C" w14:textId="77777777" w:rsidR="00B764AC" w:rsidRPr="00F92398" w:rsidRDefault="00B764AC" w:rsidP="005E0BD2">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5E0BD2">
            <w:pPr>
              <w:pStyle w:val="Infotext"/>
              <w:rPr>
                <w:rFonts w:ascii="Arial Black" w:hAnsi="Arial Black" w:cs="Arial"/>
              </w:rPr>
            </w:pPr>
          </w:p>
        </w:tc>
        <w:tc>
          <w:tcPr>
            <w:tcW w:w="5076" w:type="dxa"/>
          </w:tcPr>
          <w:p w14:paraId="1B79E58F" w14:textId="5056AB30" w:rsidR="00B764AC" w:rsidRDefault="00EC1F9B" w:rsidP="005E0BD2">
            <w:pPr>
              <w:pStyle w:val="Infotext"/>
            </w:pPr>
            <w:r>
              <w:t>None</w:t>
            </w:r>
          </w:p>
        </w:tc>
      </w:tr>
    </w:tbl>
    <w:p w14:paraId="73CD0A27" w14:textId="1844A4B2" w:rsidR="001B1515" w:rsidRDefault="001B1515" w:rsidP="001B1515">
      <w:pPr>
        <w:spacing w:after="480"/>
      </w:pPr>
    </w:p>
    <w:p w14:paraId="1C6F10FD" w14:textId="6BEB88F5" w:rsidR="000A6CA4" w:rsidRDefault="000A6CA4" w:rsidP="001B1515">
      <w:pPr>
        <w:spacing w:after="480"/>
      </w:pPr>
    </w:p>
    <w:p w14:paraId="45F2110B" w14:textId="7284BE84" w:rsidR="000A6CA4" w:rsidRDefault="000A6CA4" w:rsidP="001B1515">
      <w:pPr>
        <w:spacing w:after="480"/>
      </w:pPr>
    </w:p>
    <w:p w14:paraId="698DC0E4" w14:textId="7E2DDD3D" w:rsidR="000A6CA4" w:rsidRDefault="000A6CA4" w:rsidP="001B1515">
      <w:pPr>
        <w:spacing w:after="480"/>
      </w:pPr>
    </w:p>
    <w:p w14:paraId="408D7B60" w14:textId="77777777" w:rsidR="000A6CA4" w:rsidRDefault="000A6CA4" w:rsidP="001B1515">
      <w:pPr>
        <w:spacing w:after="480"/>
      </w:pP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39"/>
      </w:tblGrid>
      <w:tr w:rsidR="001B1515" w14:paraId="7FD83AE1" w14:textId="77777777" w:rsidTr="00EC1F9B">
        <w:trPr>
          <w:trHeight w:val="896"/>
          <w:tblHeader/>
        </w:trPr>
        <w:tc>
          <w:tcPr>
            <w:tcW w:w="8339" w:type="dxa"/>
            <w:tcBorders>
              <w:top w:val="nil"/>
              <w:left w:val="nil"/>
              <w:bottom w:val="nil"/>
              <w:right w:val="nil"/>
            </w:tcBorders>
          </w:tcPr>
          <w:p w14:paraId="1C0B7D72" w14:textId="77777777" w:rsidR="001B1515" w:rsidRDefault="001B1515" w:rsidP="005E0BD2">
            <w:pPr>
              <w:pStyle w:val="Heading2"/>
              <w:spacing w:before="240" w:after="240"/>
            </w:pPr>
            <w:r>
              <w:lastRenderedPageBreak/>
              <w:t>Section 1 – Summary and Recommendations</w:t>
            </w:r>
          </w:p>
        </w:tc>
      </w:tr>
      <w:tr w:rsidR="001B1515" w14:paraId="2AE8E8CA" w14:textId="77777777" w:rsidTr="00556C7A">
        <w:trPr>
          <w:trHeight w:val="2908"/>
          <w:tblHeader/>
        </w:trPr>
        <w:tc>
          <w:tcPr>
            <w:tcW w:w="8339" w:type="dxa"/>
            <w:tcBorders>
              <w:top w:val="nil"/>
              <w:left w:val="nil"/>
              <w:bottom w:val="nil"/>
              <w:right w:val="nil"/>
            </w:tcBorders>
          </w:tcPr>
          <w:p w14:paraId="2557B9FC" w14:textId="0455DF15" w:rsidR="001B1515" w:rsidRPr="00517804" w:rsidRDefault="001B1515" w:rsidP="00517804">
            <w:pPr>
              <w:spacing w:after="200" w:line="276" w:lineRule="auto"/>
              <w:contextualSpacing/>
              <w:jc w:val="both"/>
            </w:pPr>
            <w:r w:rsidRPr="00517804">
              <w:t>This report sets out</w:t>
            </w:r>
            <w:r w:rsidR="000A6CA4" w:rsidRPr="00517804">
              <w:t xml:space="preserve"> the </w:t>
            </w:r>
            <w:r w:rsidR="00517804" w:rsidRPr="00517804">
              <w:t xml:space="preserve">approach taken </w:t>
            </w:r>
            <w:r w:rsidR="00093042">
              <w:t>with</w:t>
            </w:r>
            <w:r w:rsidR="00517804" w:rsidRPr="00517804">
              <w:t xml:space="preserve"> enforcement by the Licensing and Enforcement team.  It outlines the scope of the service, current issues and how the team is working to continually improve the service</w:t>
            </w:r>
            <w:r w:rsidR="00517804">
              <w:t xml:space="preserve"> to local residents and businesses.</w:t>
            </w:r>
          </w:p>
          <w:p w14:paraId="3186AFEC" w14:textId="77777777" w:rsidR="001B1515" w:rsidRDefault="001B1515" w:rsidP="005E0BD2">
            <w:pPr>
              <w:rPr>
                <w:rFonts w:ascii="Arial Bold" w:hAnsi="Arial Bold"/>
                <w:b/>
                <w:sz w:val="28"/>
              </w:rPr>
            </w:pPr>
          </w:p>
          <w:p w14:paraId="1717AD21" w14:textId="068069D4" w:rsidR="001B1515" w:rsidRDefault="001B1515" w:rsidP="005E0BD2">
            <w:pPr>
              <w:rPr>
                <w:rFonts w:ascii="Arial Bold" w:hAnsi="Arial Bold"/>
                <w:b/>
                <w:sz w:val="28"/>
              </w:rPr>
            </w:pPr>
            <w:r w:rsidRPr="00A160B2">
              <w:rPr>
                <w:rFonts w:ascii="Arial Bold" w:hAnsi="Arial Bold"/>
                <w:b/>
                <w:sz w:val="28"/>
              </w:rPr>
              <w:t xml:space="preserve">Recommendations: </w:t>
            </w:r>
          </w:p>
          <w:p w14:paraId="0768AC2E" w14:textId="77777777" w:rsidR="00517804" w:rsidRPr="00A160B2" w:rsidRDefault="00517804" w:rsidP="005E0BD2">
            <w:pPr>
              <w:rPr>
                <w:rFonts w:ascii="Arial Bold" w:hAnsi="Arial Bold"/>
                <w:b/>
                <w:sz w:val="28"/>
              </w:rPr>
            </w:pPr>
          </w:p>
          <w:p w14:paraId="40A59243" w14:textId="6ABACAD3" w:rsidR="001B1515" w:rsidRDefault="000A6CA4" w:rsidP="00AC1CD6">
            <w:pPr>
              <w:pStyle w:val="ListParagraph"/>
              <w:numPr>
                <w:ilvl w:val="0"/>
                <w:numId w:val="11"/>
              </w:numPr>
              <w:spacing w:after="200" w:line="276" w:lineRule="auto"/>
              <w:contextualSpacing/>
            </w:pPr>
            <w:r>
              <w:rPr>
                <w:rFonts w:eastAsia="Arial"/>
                <w:b/>
                <w:sz w:val="24"/>
                <w:szCs w:val="24"/>
              </w:rPr>
              <w:t>That the Committee</w:t>
            </w:r>
            <w:r w:rsidR="00517804">
              <w:rPr>
                <w:rFonts w:eastAsia="Arial"/>
                <w:b/>
                <w:sz w:val="24"/>
                <w:szCs w:val="24"/>
              </w:rPr>
              <w:t xml:space="preserve"> review</w:t>
            </w:r>
            <w:r w:rsidR="00DC7590">
              <w:rPr>
                <w:rFonts w:eastAsia="Arial"/>
                <w:b/>
                <w:sz w:val="24"/>
                <w:szCs w:val="24"/>
              </w:rPr>
              <w:t xml:space="preserve"> and note</w:t>
            </w:r>
            <w:r>
              <w:rPr>
                <w:rFonts w:eastAsia="Arial"/>
                <w:b/>
                <w:sz w:val="24"/>
                <w:szCs w:val="24"/>
              </w:rPr>
              <w:t xml:space="preserve"> the work being undertaken by the Licensing and Enforcement team</w:t>
            </w:r>
            <w:r w:rsidR="008541EB">
              <w:rPr>
                <w:rFonts w:eastAsia="Arial"/>
                <w:b/>
                <w:sz w:val="24"/>
                <w:szCs w:val="24"/>
              </w:rPr>
              <w:t xml:space="preserve"> as set out in this report</w:t>
            </w:r>
            <w:r>
              <w:rPr>
                <w:rFonts w:eastAsia="Arial"/>
                <w:b/>
                <w:sz w:val="24"/>
                <w:szCs w:val="24"/>
              </w:rPr>
              <w:t>.</w:t>
            </w:r>
          </w:p>
        </w:tc>
      </w:tr>
    </w:tbl>
    <w:p w14:paraId="44374CB3" w14:textId="614C9BAB" w:rsidR="001B1515" w:rsidRPr="004A659A" w:rsidRDefault="001B1515" w:rsidP="00556C7A">
      <w:pPr>
        <w:pStyle w:val="Heading2"/>
        <w:spacing w:before="0"/>
      </w:pPr>
      <w:r w:rsidRPr="004A659A">
        <w:t>S</w:t>
      </w:r>
      <w:r w:rsidR="00EF402F">
        <w:t>e</w:t>
      </w:r>
      <w:r w:rsidRPr="004A659A">
        <w:t>ction 2 – Report</w:t>
      </w:r>
    </w:p>
    <w:p w14:paraId="68FE11F9" w14:textId="77777777" w:rsidR="000A6CA4" w:rsidRDefault="000A6CA4" w:rsidP="000A6CA4">
      <w:pPr>
        <w:jc w:val="both"/>
        <w:rPr>
          <w:rFonts w:cs="Arial"/>
          <w:b/>
          <w:color w:val="9BBB59" w:themeColor="accent3"/>
        </w:rPr>
      </w:pPr>
    </w:p>
    <w:p w14:paraId="0C930B9C" w14:textId="22F77A6B" w:rsidR="00EF402F" w:rsidRPr="00414805" w:rsidRDefault="000A6CA4" w:rsidP="000A6CA4">
      <w:pPr>
        <w:jc w:val="both"/>
        <w:rPr>
          <w:rFonts w:cs="Arial"/>
          <w:b/>
          <w:szCs w:val="24"/>
        </w:rPr>
      </w:pPr>
      <w:r w:rsidRPr="00414805">
        <w:rPr>
          <w:rFonts w:cs="Arial"/>
          <w:b/>
          <w:szCs w:val="24"/>
        </w:rPr>
        <w:t>Introduction</w:t>
      </w:r>
    </w:p>
    <w:p w14:paraId="0B2032C4" w14:textId="77777777" w:rsidR="00EF402F" w:rsidRPr="00491B77" w:rsidRDefault="00EF402F" w:rsidP="000A6CA4">
      <w:pPr>
        <w:jc w:val="both"/>
        <w:rPr>
          <w:rFonts w:cs="Arial"/>
          <w:b/>
          <w:color w:val="9BBB59" w:themeColor="accent3"/>
          <w:szCs w:val="24"/>
        </w:rPr>
      </w:pPr>
    </w:p>
    <w:p w14:paraId="5889733E" w14:textId="754FB0B2" w:rsidR="000A6CA4" w:rsidRDefault="000A6CA4" w:rsidP="00AC1CD6">
      <w:pPr>
        <w:pStyle w:val="ListParagraph"/>
        <w:numPr>
          <w:ilvl w:val="0"/>
          <w:numId w:val="9"/>
        </w:numPr>
        <w:spacing w:after="200" w:line="276" w:lineRule="auto"/>
        <w:contextualSpacing/>
        <w:jc w:val="both"/>
        <w:rPr>
          <w:sz w:val="24"/>
          <w:szCs w:val="24"/>
        </w:rPr>
      </w:pPr>
      <w:r w:rsidRPr="00491B77">
        <w:rPr>
          <w:sz w:val="24"/>
          <w:szCs w:val="24"/>
        </w:rPr>
        <w:t>The Licensing and Enforcement team is part of the Communities directorate. The team comprises of residential</w:t>
      </w:r>
      <w:r w:rsidR="00517804" w:rsidRPr="00491B77">
        <w:rPr>
          <w:sz w:val="24"/>
          <w:szCs w:val="24"/>
        </w:rPr>
        <w:t xml:space="preserve"> and</w:t>
      </w:r>
      <w:r w:rsidRPr="00491B77">
        <w:rPr>
          <w:sz w:val="24"/>
          <w:szCs w:val="24"/>
        </w:rPr>
        <w:t xml:space="preserve"> commercial licensing, environmental protection</w:t>
      </w:r>
      <w:r w:rsidR="00834D5E">
        <w:rPr>
          <w:sz w:val="24"/>
          <w:szCs w:val="24"/>
        </w:rPr>
        <w:t>,</w:t>
      </w:r>
      <w:r w:rsidRPr="00491B77">
        <w:rPr>
          <w:sz w:val="24"/>
          <w:szCs w:val="24"/>
        </w:rPr>
        <w:t xml:space="preserve"> food</w:t>
      </w:r>
      <w:r w:rsidR="00517804" w:rsidRPr="00491B77">
        <w:rPr>
          <w:sz w:val="24"/>
          <w:szCs w:val="24"/>
        </w:rPr>
        <w:t xml:space="preserve"> and</w:t>
      </w:r>
      <w:r w:rsidRPr="00491B77">
        <w:rPr>
          <w:sz w:val="24"/>
          <w:szCs w:val="24"/>
        </w:rPr>
        <w:t xml:space="preserve"> health and safety.</w:t>
      </w:r>
    </w:p>
    <w:p w14:paraId="636E7CB6" w14:textId="77777777" w:rsidR="00932625" w:rsidRPr="00491B77" w:rsidRDefault="00932625" w:rsidP="00DC7590">
      <w:pPr>
        <w:pStyle w:val="ListParagraph"/>
        <w:spacing w:after="200" w:line="276" w:lineRule="auto"/>
        <w:contextualSpacing/>
        <w:jc w:val="both"/>
        <w:rPr>
          <w:sz w:val="24"/>
          <w:szCs w:val="24"/>
        </w:rPr>
      </w:pPr>
    </w:p>
    <w:p w14:paraId="2C16EB37" w14:textId="24B520EC" w:rsidR="000A6CA4" w:rsidRPr="00491B77" w:rsidRDefault="000A6CA4" w:rsidP="00AC1CD6">
      <w:pPr>
        <w:pStyle w:val="ListParagraph"/>
        <w:numPr>
          <w:ilvl w:val="0"/>
          <w:numId w:val="9"/>
        </w:numPr>
        <w:spacing w:after="200" w:line="276" w:lineRule="auto"/>
        <w:contextualSpacing/>
        <w:jc w:val="both"/>
        <w:rPr>
          <w:sz w:val="24"/>
          <w:szCs w:val="24"/>
        </w:rPr>
      </w:pPr>
      <w:r w:rsidRPr="00491B77">
        <w:rPr>
          <w:sz w:val="24"/>
          <w:szCs w:val="24"/>
        </w:rPr>
        <w:t xml:space="preserve">The team oversee the delivery of Kingdom LA Services contract, who undertake enforcement work for the service in relation to non-compliance with the </w:t>
      </w:r>
      <w:r w:rsidR="00AD5045">
        <w:rPr>
          <w:sz w:val="24"/>
          <w:szCs w:val="24"/>
        </w:rPr>
        <w:t>Council’s</w:t>
      </w:r>
      <w:r w:rsidRPr="00491B77">
        <w:rPr>
          <w:sz w:val="24"/>
          <w:szCs w:val="24"/>
        </w:rPr>
        <w:t xml:space="preserve"> Public Space</w:t>
      </w:r>
      <w:r w:rsidR="00AD5045">
        <w:rPr>
          <w:sz w:val="24"/>
          <w:szCs w:val="24"/>
        </w:rPr>
        <w:t>s</w:t>
      </w:r>
      <w:r w:rsidRPr="00491B77">
        <w:rPr>
          <w:sz w:val="24"/>
          <w:szCs w:val="24"/>
        </w:rPr>
        <w:t xml:space="preserve"> Protection Orders (PSPO).  The</w:t>
      </w:r>
      <w:r w:rsidR="00517804" w:rsidRPr="00491B77">
        <w:rPr>
          <w:sz w:val="24"/>
          <w:szCs w:val="24"/>
        </w:rPr>
        <w:t xml:space="preserve"> team</w:t>
      </w:r>
      <w:r w:rsidRPr="00491B77">
        <w:rPr>
          <w:sz w:val="24"/>
          <w:szCs w:val="24"/>
        </w:rPr>
        <w:t xml:space="preserve"> also oversee the delivery of the trading standards service which is currently provided on Harrow’s behalf by Brent.</w:t>
      </w:r>
    </w:p>
    <w:p w14:paraId="6E6D2E1C" w14:textId="6D483F26" w:rsidR="000A6CA4" w:rsidRPr="00414805" w:rsidRDefault="000A6CA4" w:rsidP="000A6CA4">
      <w:pPr>
        <w:jc w:val="both"/>
        <w:rPr>
          <w:rFonts w:cs="Arial"/>
          <w:b/>
          <w:szCs w:val="24"/>
        </w:rPr>
      </w:pPr>
      <w:r w:rsidRPr="00414805">
        <w:rPr>
          <w:rFonts w:cs="Arial"/>
          <w:b/>
          <w:szCs w:val="24"/>
        </w:rPr>
        <w:t>Scope of the Service</w:t>
      </w:r>
    </w:p>
    <w:p w14:paraId="07AB8C9E" w14:textId="77777777" w:rsidR="00EF402F" w:rsidRPr="00491B77" w:rsidRDefault="00EF402F" w:rsidP="000A6CA4">
      <w:pPr>
        <w:jc w:val="both"/>
        <w:rPr>
          <w:rFonts w:cs="Arial"/>
          <w:b/>
          <w:color w:val="9BBB59" w:themeColor="accent3"/>
          <w:szCs w:val="24"/>
        </w:rPr>
      </w:pPr>
    </w:p>
    <w:p w14:paraId="6D8EDC02" w14:textId="77777777" w:rsidR="000A6CA4" w:rsidRPr="00491B77" w:rsidRDefault="000A6CA4" w:rsidP="00AC1CD6">
      <w:pPr>
        <w:pStyle w:val="ListParagraph"/>
        <w:numPr>
          <w:ilvl w:val="0"/>
          <w:numId w:val="9"/>
        </w:numPr>
        <w:spacing w:after="200" w:line="276" w:lineRule="auto"/>
        <w:contextualSpacing/>
        <w:jc w:val="both"/>
        <w:rPr>
          <w:sz w:val="24"/>
          <w:szCs w:val="24"/>
        </w:rPr>
      </w:pPr>
      <w:r w:rsidRPr="00491B77">
        <w:rPr>
          <w:sz w:val="24"/>
          <w:szCs w:val="24"/>
        </w:rPr>
        <w:t>The scope of the service includes:</w:t>
      </w:r>
    </w:p>
    <w:p w14:paraId="1C9B320A" w14:textId="77777777" w:rsidR="000A6CA4" w:rsidRPr="00EC1F9B" w:rsidRDefault="000A6CA4" w:rsidP="000A6CA4">
      <w:pPr>
        <w:ind w:firstLine="720"/>
        <w:jc w:val="both"/>
        <w:rPr>
          <w:rFonts w:cs="Arial"/>
          <w:b/>
          <w:bCs/>
          <w:szCs w:val="24"/>
        </w:rPr>
      </w:pPr>
      <w:r w:rsidRPr="00EC1F9B">
        <w:rPr>
          <w:rFonts w:cs="Arial"/>
          <w:b/>
          <w:bCs/>
          <w:szCs w:val="24"/>
        </w:rPr>
        <w:t>Commercial Licensing</w:t>
      </w:r>
    </w:p>
    <w:p w14:paraId="6302C7AB" w14:textId="1FD97707" w:rsidR="000A6CA4" w:rsidRPr="00491B77" w:rsidRDefault="000A6CA4" w:rsidP="00AC1CD6">
      <w:pPr>
        <w:pStyle w:val="ListParagraph"/>
        <w:numPr>
          <w:ilvl w:val="0"/>
          <w:numId w:val="6"/>
        </w:numPr>
        <w:contextualSpacing/>
        <w:jc w:val="both"/>
        <w:rPr>
          <w:sz w:val="24"/>
          <w:szCs w:val="24"/>
        </w:rPr>
      </w:pPr>
      <w:r w:rsidRPr="00491B77">
        <w:rPr>
          <w:sz w:val="24"/>
          <w:szCs w:val="24"/>
        </w:rPr>
        <w:t xml:space="preserve">Processing </w:t>
      </w:r>
      <w:r w:rsidR="00517804" w:rsidRPr="00491B77">
        <w:rPr>
          <w:sz w:val="24"/>
          <w:szCs w:val="24"/>
        </w:rPr>
        <w:t xml:space="preserve">applications under the Licensing Act 2003 including </w:t>
      </w:r>
      <w:r w:rsidRPr="00491B77">
        <w:rPr>
          <w:sz w:val="24"/>
          <w:szCs w:val="24"/>
        </w:rPr>
        <w:t>premises and personal licence</w:t>
      </w:r>
      <w:r w:rsidR="00517804" w:rsidRPr="00491B77">
        <w:rPr>
          <w:sz w:val="24"/>
          <w:szCs w:val="24"/>
        </w:rPr>
        <w:t xml:space="preserve">s and </w:t>
      </w:r>
      <w:r w:rsidRPr="00491B77">
        <w:rPr>
          <w:sz w:val="24"/>
          <w:szCs w:val="24"/>
        </w:rPr>
        <w:t xml:space="preserve"> temporary event notices</w:t>
      </w:r>
    </w:p>
    <w:p w14:paraId="7CB2DF7B"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Processing representations and requests for review of premises licences</w:t>
      </w:r>
    </w:p>
    <w:p w14:paraId="75347541"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Processing gambling premises licences and permits</w:t>
      </w:r>
    </w:p>
    <w:p w14:paraId="78833D50"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Undertaking film classifications</w:t>
      </w:r>
    </w:p>
    <w:p w14:paraId="5DD42C42" w14:textId="380D9647" w:rsidR="000A6CA4" w:rsidRPr="00491B77" w:rsidRDefault="000A6CA4" w:rsidP="00AC1CD6">
      <w:pPr>
        <w:pStyle w:val="ListParagraph"/>
        <w:numPr>
          <w:ilvl w:val="0"/>
          <w:numId w:val="6"/>
        </w:numPr>
        <w:contextualSpacing/>
        <w:jc w:val="both"/>
        <w:rPr>
          <w:sz w:val="24"/>
          <w:szCs w:val="24"/>
        </w:rPr>
      </w:pPr>
      <w:r w:rsidRPr="00491B77">
        <w:rPr>
          <w:sz w:val="24"/>
          <w:szCs w:val="24"/>
        </w:rPr>
        <w:t>Processing special treatments, animal welfare, street trading and scrap metal licences</w:t>
      </w:r>
    </w:p>
    <w:p w14:paraId="1962950B"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Investigating complaints about licensed premises and activities</w:t>
      </w:r>
    </w:p>
    <w:p w14:paraId="75FC8602"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Dealing with businesses operating without a required licence</w:t>
      </w:r>
    </w:p>
    <w:p w14:paraId="73ADF1B6" w14:textId="77777777" w:rsidR="000A6CA4" w:rsidRPr="00491B77" w:rsidRDefault="000A6CA4" w:rsidP="000A6CA4">
      <w:pPr>
        <w:jc w:val="both"/>
        <w:rPr>
          <w:rFonts w:cs="Arial"/>
          <w:szCs w:val="24"/>
        </w:rPr>
      </w:pPr>
    </w:p>
    <w:p w14:paraId="731EBE09" w14:textId="77777777" w:rsidR="000A6CA4" w:rsidRPr="00EC1F9B" w:rsidRDefault="000A6CA4" w:rsidP="000A6CA4">
      <w:pPr>
        <w:ind w:firstLine="720"/>
        <w:jc w:val="both"/>
        <w:rPr>
          <w:rFonts w:cs="Arial"/>
          <w:b/>
          <w:bCs/>
          <w:szCs w:val="24"/>
        </w:rPr>
      </w:pPr>
      <w:r w:rsidRPr="00EC1F9B">
        <w:rPr>
          <w:rFonts w:cs="Arial"/>
          <w:b/>
          <w:bCs/>
          <w:szCs w:val="24"/>
        </w:rPr>
        <w:t>Residential Licensing</w:t>
      </w:r>
    </w:p>
    <w:p w14:paraId="7D6D6743" w14:textId="0C231EAF" w:rsidR="000A6CA4" w:rsidRPr="00491B77" w:rsidRDefault="000A6CA4" w:rsidP="00AC1CD6">
      <w:pPr>
        <w:pStyle w:val="ListParagraph"/>
        <w:numPr>
          <w:ilvl w:val="0"/>
          <w:numId w:val="6"/>
        </w:numPr>
        <w:contextualSpacing/>
        <w:jc w:val="both"/>
        <w:rPr>
          <w:sz w:val="24"/>
          <w:szCs w:val="24"/>
        </w:rPr>
      </w:pPr>
      <w:r w:rsidRPr="00491B77">
        <w:rPr>
          <w:sz w:val="24"/>
          <w:szCs w:val="24"/>
        </w:rPr>
        <w:t xml:space="preserve">Processing HMO (Houses in </w:t>
      </w:r>
      <w:r w:rsidR="00103C22">
        <w:rPr>
          <w:sz w:val="24"/>
          <w:szCs w:val="24"/>
        </w:rPr>
        <w:t>M</w:t>
      </w:r>
      <w:r w:rsidRPr="00491B77">
        <w:rPr>
          <w:sz w:val="24"/>
          <w:szCs w:val="24"/>
        </w:rPr>
        <w:t xml:space="preserve">ultiple </w:t>
      </w:r>
      <w:r w:rsidR="00103C22">
        <w:rPr>
          <w:sz w:val="24"/>
          <w:szCs w:val="24"/>
        </w:rPr>
        <w:t>O</w:t>
      </w:r>
      <w:r w:rsidRPr="00491B77">
        <w:rPr>
          <w:sz w:val="24"/>
          <w:szCs w:val="24"/>
        </w:rPr>
        <w:t>ccupation) and selective licence scheme licence applications</w:t>
      </w:r>
    </w:p>
    <w:p w14:paraId="691F6940"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Investigating complaints about licensed premises and activities</w:t>
      </w:r>
    </w:p>
    <w:p w14:paraId="4F9F8192" w14:textId="255F266E" w:rsidR="00517804" w:rsidRPr="00EC1F9B" w:rsidRDefault="000A6CA4" w:rsidP="00EC1F9B">
      <w:pPr>
        <w:pStyle w:val="ListParagraph"/>
        <w:numPr>
          <w:ilvl w:val="0"/>
          <w:numId w:val="6"/>
        </w:numPr>
        <w:contextualSpacing/>
        <w:jc w:val="both"/>
        <w:rPr>
          <w:sz w:val="24"/>
          <w:szCs w:val="24"/>
        </w:rPr>
      </w:pPr>
      <w:r w:rsidRPr="00491B77">
        <w:rPr>
          <w:sz w:val="24"/>
          <w:szCs w:val="24"/>
        </w:rPr>
        <w:t>Dealing with premises operating without a required licence</w:t>
      </w:r>
    </w:p>
    <w:p w14:paraId="6C37E8BE" w14:textId="3F34F557" w:rsidR="00517804" w:rsidRDefault="00517804" w:rsidP="000A6CA4">
      <w:pPr>
        <w:ind w:firstLine="720"/>
        <w:jc w:val="both"/>
        <w:rPr>
          <w:rFonts w:cs="Arial"/>
          <w:i/>
          <w:iCs/>
          <w:szCs w:val="24"/>
        </w:rPr>
      </w:pPr>
    </w:p>
    <w:p w14:paraId="6DB4E62A" w14:textId="77777777" w:rsidR="00556C7A" w:rsidRPr="00491B77" w:rsidRDefault="00556C7A" w:rsidP="000A6CA4">
      <w:pPr>
        <w:ind w:firstLine="720"/>
        <w:jc w:val="both"/>
        <w:rPr>
          <w:rFonts w:cs="Arial"/>
          <w:i/>
          <w:iCs/>
          <w:szCs w:val="24"/>
        </w:rPr>
      </w:pPr>
    </w:p>
    <w:p w14:paraId="2E93281A" w14:textId="77777777" w:rsidR="000A6CA4" w:rsidRPr="00EC1F9B" w:rsidRDefault="000A6CA4" w:rsidP="000A6CA4">
      <w:pPr>
        <w:ind w:firstLine="720"/>
        <w:jc w:val="both"/>
        <w:rPr>
          <w:rFonts w:cs="Arial"/>
          <w:b/>
          <w:bCs/>
          <w:szCs w:val="24"/>
        </w:rPr>
      </w:pPr>
      <w:r w:rsidRPr="00EC1F9B">
        <w:rPr>
          <w:rFonts w:cs="Arial"/>
          <w:b/>
          <w:bCs/>
          <w:szCs w:val="24"/>
        </w:rPr>
        <w:lastRenderedPageBreak/>
        <w:t>Environmental Protection</w:t>
      </w:r>
    </w:p>
    <w:p w14:paraId="5E76499B" w14:textId="13E2D6F5" w:rsidR="000A6CA4" w:rsidRPr="00491B77" w:rsidRDefault="000A6CA4" w:rsidP="00AC1CD6">
      <w:pPr>
        <w:pStyle w:val="ListParagraph"/>
        <w:numPr>
          <w:ilvl w:val="0"/>
          <w:numId w:val="8"/>
        </w:numPr>
        <w:spacing w:after="200" w:line="276" w:lineRule="auto"/>
        <w:contextualSpacing/>
        <w:jc w:val="both"/>
        <w:rPr>
          <w:sz w:val="24"/>
          <w:szCs w:val="24"/>
        </w:rPr>
      </w:pPr>
      <w:r w:rsidRPr="00491B77">
        <w:rPr>
          <w:sz w:val="24"/>
          <w:szCs w:val="24"/>
        </w:rPr>
        <w:t xml:space="preserve">Investigating service requests relating </w:t>
      </w:r>
      <w:r w:rsidR="00517804" w:rsidRPr="00491B77">
        <w:rPr>
          <w:sz w:val="24"/>
          <w:szCs w:val="24"/>
        </w:rPr>
        <w:t>to:</w:t>
      </w:r>
    </w:p>
    <w:p w14:paraId="7AF2A92E" w14:textId="77777777" w:rsidR="000A6CA4" w:rsidRPr="00491B77" w:rsidRDefault="000A6CA4" w:rsidP="00AC1CD6">
      <w:pPr>
        <w:pStyle w:val="ListParagraph"/>
        <w:numPr>
          <w:ilvl w:val="1"/>
          <w:numId w:val="8"/>
        </w:numPr>
        <w:spacing w:after="200" w:line="276" w:lineRule="auto"/>
        <w:contextualSpacing/>
        <w:jc w:val="both"/>
        <w:rPr>
          <w:sz w:val="24"/>
          <w:szCs w:val="24"/>
        </w:rPr>
      </w:pPr>
      <w:r w:rsidRPr="00491B77">
        <w:rPr>
          <w:sz w:val="24"/>
          <w:szCs w:val="24"/>
        </w:rPr>
        <w:t>the abatement of statutory nuisance from noise and light and odour</w:t>
      </w:r>
    </w:p>
    <w:p w14:paraId="4A513CCD" w14:textId="77777777" w:rsidR="000A6CA4" w:rsidRPr="00491B77" w:rsidRDefault="000A6CA4" w:rsidP="00AC1CD6">
      <w:pPr>
        <w:pStyle w:val="ListParagraph"/>
        <w:numPr>
          <w:ilvl w:val="1"/>
          <w:numId w:val="8"/>
        </w:numPr>
        <w:spacing w:after="200" w:line="276" w:lineRule="auto"/>
        <w:contextualSpacing/>
        <w:jc w:val="both"/>
        <w:rPr>
          <w:sz w:val="24"/>
          <w:szCs w:val="24"/>
        </w:rPr>
      </w:pPr>
      <w:r w:rsidRPr="00491B77">
        <w:rPr>
          <w:sz w:val="24"/>
          <w:szCs w:val="24"/>
        </w:rPr>
        <w:t xml:space="preserve">air pollution e.g. emissions of smoke, dust, effluvia and odours, from industry, shops, houses and vehicles. </w:t>
      </w:r>
    </w:p>
    <w:p w14:paraId="29965E50" w14:textId="77777777" w:rsidR="000A6CA4" w:rsidRPr="00491B77" w:rsidRDefault="000A6CA4" w:rsidP="00AC1CD6">
      <w:pPr>
        <w:pStyle w:val="ListParagraph"/>
        <w:numPr>
          <w:ilvl w:val="1"/>
          <w:numId w:val="8"/>
        </w:numPr>
        <w:spacing w:after="200" w:line="276" w:lineRule="auto"/>
        <w:contextualSpacing/>
        <w:jc w:val="both"/>
        <w:rPr>
          <w:sz w:val="24"/>
          <w:szCs w:val="24"/>
        </w:rPr>
      </w:pPr>
      <w:r w:rsidRPr="00491B77">
        <w:rPr>
          <w:sz w:val="24"/>
          <w:szCs w:val="24"/>
        </w:rPr>
        <w:t xml:space="preserve">Contamination of land. </w:t>
      </w:r>
    </w:p>
    <w:p w14:paraId="08ACF4BD" w14:textId="77777777" w:rsidR="000A6CA4" w:rsidRPr="00491B77" w:rsidRDefault="000A6CA4" w:rsidP="00AC1CD6">
      <w:pPr>
        <w:pStyle w:val="ListParagraph"/>
        <w:numPr>
          <w:ilvl w:val="1"/>
          <w:numId w:val="8"/>
        </w:numPr>
        <w:spacing w:after="200" w:line="276" w:lineRule="auto"/>
        <w:contextualSpacing/>
        <w:jc w:val="both"/>
        <w:rPr>
          <w:sz w:val="24"/>
          <w:szCs w:val="24"/>
        </w:rPr>
      </w:pPr>
      <w:r w:rsidRPr="00491B77">
        <w:rPr>
          <w:sz w:val="24"/>
          <w:szCs w:val="24"/>
        </w:rPr>
        <w:t xml:space="preserve">Asbestos. </w:t>
      </w:r>
    </w:p>
    <w:p w14:paraId="6E35A9AF" w14:textId="77777777" w:rsidR="000A6CA4" w:rsidRPr="00491B77" w:rsidRDefault="000A6CA4" w:rsidP="00AC1CD6">
      <w:pPr>
        <w:pStyle w:val="ListParagraph"/>
        <w:numPr>
          <w:ilvl w:val="1"/>
          <w:numId w:val="8"/>
        </w:numPr>
        <w:spacing w:after="200" w:line="276" w:lineRule="auto"/>
        <w:contextualSpacing/>
        <w:jc w:val="both"/>
        <w:rPr>
          <w:sz w:val="24"/>
          <w:szCs w:val="24"/>
        </w:rPr>
      </w:pPr>
      <w:r w:rsidRPr="00491B77">
        <w:rPr>
          <w:sz w:val="24"/>
          <w:szCs w:val="24"/>
        </w:rPr>
        <w:t xml:space="preserve">Filthy and Verminous premises </w:t>
      </w:r>
    </w:p>
    <w:p w14:paraId="1BBB932A" w14:textId="77777777" w:rsidR="000A6CA4" w:rsidRPr="00491B77" w:rsidRDefault="000A6CA4" w:rsidP="00AC1CD6">
      <w:pPr>
        <w:pStyle w:val="ListParagraph"/>
        <w:numPr>
          <w:ilvl w:val="0"/>
          <w:numId w:val="8"/>
        </w:numPr>
        <w:spacing w:after="200" w:line="276" w:lineRule="auto"/>
        <w:contextualSpacing/>
        <w:jc w:val="both"/>
        <w:rPr>
          <w:sz w:val="24"/>
          <w:szCs w:val="24"/>
        </w:rPr>
      </w:pPr>
      <w:r w:rsidRPr="00491B77">
        <w:rPr>
          <w:sz w:val="24"/>
          <w:szCs w:val="24"/>
        </w:rPr>
        <w:t>Investigating service requests from residents about private sector housing conditions</w:t>
      </w:r>
    </w:p>
    <w:p w14:paraId="06097E04" w14:textId="005D1F7E" w:rsidR="000A6CA4" w:rsidRPr="00491B77" w:rsidRDefault="000A6CA4" w:rsidP="00AC1CD6">
      <w:pPr>
        <w:pStyle w:val="ListParagraph"/>
        <w:numPr>
          <w:ilvl w:val="0"/>
          <w:numId w:val="8"/>
        </w:numPr>
        <w:spacing w:after="200" w:line="276" w:lineRule="auto"/>
        <w:contextualSpacing/>
        <w:jc w:val="both"/>
        <w:rPr>
          <w:sz w:val="24"/>
          <w:szCs w:val="24"/>
        </w:rPr>
      </w:pPr>
      <w:r w:rsidRPr="00491B77">
        <w:rPr>
          <w:sz w:val="24"/>
          <w:szCs w:val="24"/>
        </w:rPr>
        <w:t xml:space="preserve">Providing advice and taking enforcement action where appropriate to bring housing up to standard </w:t>
      </w:r>
    </w:p>
    <w:p w14:paraId="35340511" w14:textId="77777777" w:rsidR="000A6CA4" w:rsidRPr="00EC1F9B" w:rsidRDefault="000A6CA4" w:rsidP="000A6CA4">
      <w:pPr>
        <w:ind w:firstLine="720"/>
        <w:jc w:val="both"/>
        <w:rPr>
          <w:rFonts w:cs="Arial"/>
          <w:b/>
          <w:bCs/>
          <w:szCs w:val="24"/>
        </w:rPr>
      </w:pPr>
      <w:r w:rsidRPr="00EC1F9B">
        <w:rPr>
          <w:rFonts w:cs="Arial"/>
          <w:b/>
          <w:bCs/>
          <w:szCs w:val="24"/>
        </w:rPr>
        <w:t>Food, Health and Safety.</w:t>
      </w:r>
    </w:p>
    <w:p w14:paraId="1B792B5D" w14:textId="77777777" w:rsidR="004863FF" w:rsidRPr="00491B77" w:rsidRDefault="004863FF" w:rsidP="004863FF">
      <w:pPr>
        <w:pStyle w:val="ListParagraph"/>
        <w:numPr>
          <w:ilvl w:val="0"/>
          <w:numId w:val="5"/>
        </w:numPr>
        <w:contextualSpacing/>
        <w:jc w:val="both"/>
        <w:rPr>
          <w:sz w:val="24"/>
          <w:szCs w:val="24"/>
        </w:rPr>
      </w:pPr>
      <w:r w:rsidRPr="00491B77">
        <w:rPr>
          <w:sz w:val="24"/>
          <w:szCs w:val="24"/>
        </w:rPr>
        <w:t>Investigation and control of infectious disease and food poisoning</w:t>
      </w:r>
    </w:p>
    <w:p w14:paraId="226099F8"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Investigation of complaints from employees about safety at work and workplace accident notifications</w:t>
      </w:r>
    </w:p>
    <w:p w14:paraId="6EFF94BC"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Investigation of complaints from consumers about food and food premises conditions</w:t>
      </w:r>
    </w:p>
    <w:p w14:paraId="71A8F496" w14:textId="77777777" w:rsidR="004863FF" w:rsidRPr="00491B77" w:rsidRDefault="004863FF" w:rsidP="004863FF">
      <w:pPr>
        <w:pStyle w:val="ListParagraph"/>
        <w:numPr>
          <w:ilvl w:val="0"/>
          <w:numId w:val="5"/>
        </w:numPr>
        <w:contextualSpacing/>
        <w:jc w:val="both"/>
        <w:rPr>
          <w:sz w:val="24"/>
          <w:szCs w:val="24"/>
        </w:rPr>
      </w:pPr>
      <w:r w:rsidRPr="00491B77">
        <w:rPr>
          <w:sz w:val="24"/>
          <w:szCs w:val="24"/>
        </w:rPr>
        <w:t>Delivery of a risk based planned programme of food hygiene, food standards and health and safety interventions</w:t>
      </w:r>
    </w:p>
    <w:p w14:paraId="5655E9CC"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Delivery of the national Food Hygiene Rating Scheme in the borough</w:t>
      </w:r>
    </w:p>
    <w:p w14:paraId="38F724A8"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Food sampling for contamination, labelling, composition and authenticity</w:t>
      </w:r>
    </w:p>
    <w:p w14:paraId="7C4609EF"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Provision of advice and enforcement where appropriate to bring workplaces and food premises up to standard</w:t>
      </w:r>
    </w:p>
    <w:p w14:paraId="25F80BEA" w14:textId="77777777" w:rsidR="000A6CA4" w:rsidRPr="00491B77" w:rsidRDefault="000A6CA4" w:rsidP="00AC1CD6">
      <w:pPr>
        <w:pStyle w:val="ListParagraph"/>
        <w:numPr>
          <w:ilvl w:val="0"/>
          <w:numId w:val="5"/>
        </w:numPr>
        <w:contextualSpacing/>
        <w:jc w:val="both"/>
        <w:rPr>
          <w:sz w:val="24"/>
          <w:szCs w:val="24"/>
        </w:rPr>
      </w:pPr>
      <w:r w:rsidRPr="00491B77">
        <w:rPr>
          <w:sz w:val="24"/>
          <w:szCs w:val="24"/>
        </w:rPr>
        <w:t>Regulation of smoke free requirements in workplaces and buildings open to the public</w:t>
      </w:r>
    </w:p>
    <w:p w14:paraId="37EDCDAD" w14:textId="77777777" w:rsidR="000A6CA4" w:rsidRPr="00491B77" w:rsidRDefault="000A6CA4" w:rsidP="000A6CA4">
      <w:pPr>
        <w:pStyle w:val="NoSpacing"/>
        <w:jc w:val="both"/>
        <w:rPr>
          <w:rFonts w:ascii="Arial" w:hAnsi="Arial" w:cs="Arial"/>
          <w:sz w:val="24"/>
          <w:szCs w:val="24"/>
        </w:rPr>
      </w:pPr>
      <w:r w:rsidRPr="00491B77">
        <w:rPr>
          <w:rFonts w:ascii="Arial" w:hAnsi="Arial" w:cs="Arial"/>
          <w:sz w:val="24"/>
          <w:szCs w:val="24"/>
        </w:rPr>
        <w:t xml:space="preserve"> </w:t>
      </w:r>
    </w:p>
    <w:p w14:paraId="23C1D65E" w14:textId="542B686B" w:rsidR="000A6CA4" w:rsidRPr="00EC1F9B" w:rsidRDefault="000A6CA4" w:rsidP="00EC1F9B">
      <w:pPr>
        <w:pStyle w:val="NoSpacing"/>
        <w:ind w:firstLine="720"/>
        <w:jc w:val="both"/>
        <w:rPr>
          <w:rFonts w:ascii="Arial" w:hAnsi="Arial" w:cs="Arial"/>
          <w:b/>
          <w:bCs/>
          <w:sz w:val="24"/>
          <w:szCs w:val="24"/>
        </w:rPr>
      </w:pPr>
      <w:r w:rsidRPr="00EC1F9B">
        <w:rPr>
          <w:rFonts w:ascii="Arial" w:hAnsi="Arial" w:cs="Arial"/>
          <w:b/>
          <w:bCs/>
          <w:sz w:val="24"/>
          <w:szCs w:val="24"/>
        </w:rPr>
        <w:t>Trading Standards</w:t>
      </w:r>
    </w:p>
    <w:p w14:paraId="5E498899"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Managing product safety inspections and complaints</w:t>
      </w:r>
    </w:p>
    <w:p w14:paraId="460A351E"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Managing fair trading inspections and complaints</w:t>
      </w:r>
    </w:p>
    <w:p w14:paraId="10A48A15"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Managing counterfeit inspections and complaints</w:t>
      </w:r>
    </w:p>
    <w:p w14:paraId="1351F45D" w14:textId="77777777" w:rsidR="000A6CA4" w:rsidRPr="00491B77" w:rsidRDefault="000A6CA4" w:rsidP="00AC1CD6">
      <w:pPr>
        <w:pStyle w:val="ListParagraph"/>
        <w:numPr>
          <w:ilvl w:val="0"/>
          <w:numId w:val="6"/>
        </w:numPr>
        <w:contextualSpacing/>
        <w:jc w:val="both"/>
        <w:rPr>
          <w:sz w:val="24"/>
          <w:szCs w:val="24"/>
        </w:rPr>
      </w:pPr>
      <w:r w:rsidRPr="00491B77">
        <w:rPr>
          <w:sz w:val="24"/>
          <w:szCs w:val="24"/>
        </w:rPr>
        <w:t>Providing primary authority and business support</w:t>
      </w:r>
    </w:p>
    <w:p w14:paraId="22F969EA" w14:textId="77777777" w:rsidR="000A6CA4" w:rsidRPr="00491B77" w:rsidRDefault="000A6CA4" w:rsidP="000A6CA4">
      <w:pPr>
        <w:pStyle w:val="NoSpacing"/>
        <w:jc w:val="both"/>
        <w:rPr>
          <w:rFonts w:ascii="Arial" w:hAnsi="Arial" w:cs="Arial"/>
          <w:sz w:val="24"/>
          <w:szCs w:val="24"/>
        </w:rPr>
      </w:pPr>
    </w:p>
    <w:p w14:paraId="556108E1" w14:textId="5B3E4DF5" w:rsidR="000A6CA4" w:rsidRPr="00491B77" w:rsidRDefault="000A6CA4" w:rsidP="000A6CA4">
      <w:pPr>
        <w:jc w:val="both"/>
        <w:rPr>
          <w:rFonts w:cs="Arial"/>
          <w:b/>
          <w:color w:val="9BBB59" w:themeColor="accent3"/>
          <w:szCs w:val="24"/>
        </w:rPr>
      </w:pPr>
      <w:r w:rsidRPr="00414805">
        <w:rPr>
          <w:rFonts w:cs="Arial"/>
          <w:b/>
          <w:szCs w:val="24"/>
        </w:rPr>
        <w:t>Demands on the service</w:t>
      </w:r>
    </w:p>
    <w:p w14:paraId="00419191" w14:textId="77777777" w:rsidR="00EF402F" w:rsidRPr="00491B77" w:rsidRDefault="00EF402F" w:rsidP="000A6CA4">
      <w:pPr>
        <w:jc w:val="both"/>
        <w:rPr>
          <w:rFonts w:cs="Arial"/>
          <w:b/>
          <w:color w:val="9BBB59" w:themeColor="accent3"/>
          <w:szCs w:val="24"/>
        </w:rPr>
      </w:pPr>
    </w:p>
    <w:p w14:paraId="069E7589" w14:textId="77777777" w:rsidR="000A6CA4" w:rsidRPr="00491B77" w:rsidRDefault="000A6CA4" w:rsidP="00AC1CD6">
      <w:pPr>
        <w:pStyle w:val="ListParagraph"/>
        <w:numPr>
          <w:ilvl w:val="0"/>
          <w:numId w:val="9"/>
        </w:numPr>
        <w:spacing w:after="200" w:line="276" w:lineRule="auto"/>
        <w:contextualSpacing/>
        <w:jc w:val="both"/>
        <w:rPr>
          <w:sz w:val="24"/>
          <w:szCs w:val="24"/>
        </w:rPr>
      </w:pPr>
      <w:r w:rsidRPr="00491B77">
        <w:rPr>
          <w:sz w:val="24"/>
          <w:szCs w:val="24"/>
        </w:rPr>
        <w:t>In the last 12 months the demands on the service were:</w:t>
      </w:r>
    </w:p>
    <w:p w14:paraId="080FBB6D" w14:textId="77777777" w:rsidR="000A6CA4" w:rsidRPr="00491B77" w:rsidRDefault="000A6CA4" w:rsidP="00AC1CD6">
      <w:pPr>
        <w:pStyle w:val="ListParagraph"/>
        <w:numPr>
          <w:ilvl w:val="0"/>
          <w:numId w:val="4"/>
        </w:numPr>
        <w:spacing w:after="200" w:line="276" w:lineRule="auto"/>
        <w:contextualSpacing/>
        <w:jc w:val="both"/>
        <w:rPr>
          <w:sz w:val="24"/>
          <w:szCs w:val="24"/>
        </w:rPr>
      </w:pPr>
      <w:r w:rsidRPr="00491B77">
        <w:rPr>
          <w:sz w:val="24"/>
          <w:szCs w:val="24"/>
        </w:rPr>
        <w:t xml:space="preserve">3,734 Environmental protection service requests </w:t>
      </w:r>
    </w:p>
    <w:p w14:paraId="5E95EFFB" w14:textId="77777777" w:rsidR="000A6CA4" w:rsidRPr="00491B77" w:rsidRDefault="000A6CA4" w:rsidP="00AC1CD6">
      <w:pPr>
        <w:pStyle w:val="ListParagraph"/>
        <w:numPr>
          <w:ilvl w:val="0"/>
          <w:numId w:val="4"/>
        </w:numPr>
        <w:spacing w:after="200" w:line="276" w:lineRule="auto"/>
        <w:contextualSpacing/>
        <w:jc w:val="both"/>
        <w:rPr>
          <w:sz w:val="24"/>
          <w:szCs w:val="24"/>
        </w:rPr>
      </w:pPr>
      <w:r w:rsidRPr="00491B77">
        <w:rPr>
          <w:sz w:val="24"/>
          <w:szCs w:val="24"/>
        </w:rPr>
        <w:t>1,103 Commercial Licence applications</w:t>
      </w:r>
    </w:p>
    <w:p w14:paraId="3924508B" w14:textId="77777777" w:rsidR="000A6CA4" w:rsidRPr="00491B77" w:rsidRDefault="000A6CA4" w:rsidP="00AC1CD6">
      <w:pPr>
        <w:pStyle w:val="ListParagraph"/>
        <w:numPr>
          <w:ilvl w:val="0"/>
          <w:numId w:val="4"/>
        </w:numPr>
        <w:spacing w:after="200" w:line="276" w:lineRule="auto"/>
        <w:contextualSpacing/>
        <w:jc w:val="both"/>
        <w:rPr>
          <w:sz w:val="24"/>
          <w:szCs w:val="24"/>
        </w:rPr>
      </w:pPr>
      <w:r w:rsidRPr="00491B77">
        <w:rPr>
          <w:sz w:val="24"/>
          <w:szCs w:val="24"/>
        </w:rPr>
        <w:t>238 Houses in multiple occupation Licence applications</w:t>
      </w:r>
    </w:p>
    <w:p w14:paraId="4132AE9A" w14:textId="7FD48A8F" w:rsidR="000A6CA4" w:rsidRPr="00491B77" w:rsidRDefault="000A6CA4" w:rsidP="00AC1CD6">
      <w:pPr>
        <w:pStyle w:val="ListParagraph"/>
        <w:numPr>
          <w:ilvl w:val="0"/>
          <w:numId w:val="4"/>
        </w:numPr>
        <w:spacing w:after="200" w:line="276" w:lineRule="auto"/>
        <w:contextualSpacing/>
        <w:jc w:val="both"/>
        <w:rPr>
          <w:sz w:val="24"/>
          <w:szCs w:val="24"/>
        </w:rPr>
      </w:pPr>
      <w:r w:rsidRPr="00491B77">
        <w:rPr>
          <w:sz w:val="24"/>
          <w:szCs w:val="24"/>
        </w:rPr>
        <w:t>483 Selective Licence application</w:t>
      </w:r>
      <w:r w:rsidR="00F56218">
        <w:rPr>
          <w:sz w:val="24"/>
          <w:szCs w:val="24"/>
        </w:rPr>
        <w:t>s</w:t>
      </w:r>
    </w:p>
    <w:p w14:paraId="50611612" w14:textId="77777777" w:rsidR="000A6CA4" w:rsidRPr="00491B77" w:rsidRDefault="000A6CA4" w:rsidP="00AC1CD6">
      <w:pPr>
        <w:pStyle w:val="ListParagraph"/>
        <w:numPr>
          <w:ilvl w:val="0"/>
          <w:numId w:val="4"/>
        </w:numPr>
        <w:spacing w:after="200" w:line="276" w:lineRule="auto"/>
        <w:contextualSpacing/>
        <w:jc w:val="both"/>
        <w:rPr>
          <w:sz w:val="24"/>
          <w:szCs w:val="24"/>
        </w:rPr>
      </w:pPr>
      <w:r w:rsidRPr="00491B77">
        <w:rPr>
          <w:sz w:val="24"/>
          <w:szCs w:val="24"/>
        </w:rPr>
        <w:t>488 Programmed food hygiene inspections undertaken</w:t>
      </w:r>
    </w:p>
    <w:p w14:paraId="37989F5C" w14:textId="77777777" w:rsidR="000A6CA4" w:rsidRPr="00491B77" w:rsidRDefault="000A6CA4" w:rsidP="000A6CA4">
      <w:pPr>
        <w:pStyle w:val="ListParagraph"/>
        <w:ind w:left="1440"/>
        <w:jc w:val="both"/>
        <w:rPr>
          <w:sz w:val="24"/>
          <w:szCs w:val="24"/>
        </w:rPr>
      </w:pPr>
    </w:p>
    <w:p w14:paraId="752658B2" w14:textId="31B2D2E2" w:rsidR="000A6CA4" w:rsidRPr="00414805" w:rsidRDefault="000A6CA4" w:rsidP="000A6CA4">
      <w:pPr>
        <w:jc w:val="both"/>
        <w:rPr>
          <w:rFonts w:cs="Arial"/>
          <w:b/>
          <w:szCs w:val="24"/>
        </w:rPr>
      </w:pPr>
      <w:r w:rsidRPr="00414805">
        <w:rPr>
          <w:rFonts w:cs="Arial"/>
          <w:b/>
          <w:szCs w:val="24"/>
        </w:rPr>
        <w:t>Enforcement Action taken</w:t>
      </w:r>
    </w:p>
    <w:p w14:paraId="5A8ADA35" w14:textId="77777777" w:rsidR="00EF402F" w:rsidRPr="00491B77" w:rsidRDefault="00EF402F" w:rsidP="000A6CA4">
      <w:pPr>
        <w:jc w:val="both"/>
        <w:rPr>
          <w:rFonts w:cs="Arial"/>
          <w:b/>
          <w:color w:val="9BBB59" w:themeColor="accent3"/>
          <w:szCs w:val="24"/>
        </w:rPr>
      </w:pPr>
    </w:p>
    <w:p w14:paraId="5B25A16B" w14:textId="77777777" w:rsidR="000A6CA4" w:rsidRPr="00491B77" w:rsidRDefault="000A6CA4" w:rsidP="00AC1CD6">
      <w:pPr>
        <w:pStyle w:val="ListParagraph"/>
        <w:numPr>
          <w:ilvl w:val="0"/>
          <w:numId w:val="9"/>
        </w:numPr>
        <w:spacing w:after="200" w:line="276" w:lineRule="auto"/>
        <w:contextualSpacing/>
        <w:jc w:val="both"/>
        <w:rPr>
          <w:color w:val="auto"/>
          <w:sz w:val="24"/>
          <w:szCs w:val="24"/>
        </w:rPr>
      </w:pPr>
      <w:r w:rsidRPr="00491B77">
        <w:rPr>
          <w:color w:val="auto"/>
          <w:sz w:val="24"/>
          <w:szCs w:val="24"/>
        </w:rPr>
        <w:t>In the last 12 months the following enforcement action has been taken:</w:t>
      </w:r>
    </w:p>
    <w:p w14:paraId="4DAE7058" w14:textId="3B6819C8" w:rsidR="000A6CA4" w:rsidRDefault="000A6CA4" w:rsidP="00AC1CD6">
      <w:pPr>
        <w:pStyle w:val="ListParagraph"/>
        <w:numPr>
          <w:ilvl w:val="1"/>
          <w:numId w:val="9"/>
        </w:numPr>
        <w:spacing w:after="200" w:line="276" w:lineRule="auto"/>
        <w:contextualSpacing/>
        <w:jc w:val="both"/>
        <w:rPr>
          <w:color w:val="auto"/>
          <w:sz w:val="24"/>
          <w:szCs w:val="24"/>
        </w:rPr>
      </w:pPr>
      <w:r w:rsidRPr="00491B77">
        <w:rPr>
          <w:color w:val="auto"/>
          <w:sz w:val="24"/>
          <w:szCs w:val="24"/>
        </w:rPr>
        <w:lastRenderedPageBreak/>
        <w:t xml:space="preserve">252 FPNs </w:t>
      </w:r>
      <w:r w:rsidR="007B5B22">
        <w:rPr>
          <w:color w:val="auto"/>
          <w:sz w:val="24"/>
          <w:szCs w:val="24"/>
        </w:rPr>
        <w:t xml:space="preserve">(Fixed Penalty Notice) </w:t>
      </w:r>
      <w:r w:rsidRPr="00491B77">
        <w:rPr>
          <w:color w:val="auto"/>
          <w:sz w:val="24"/>
          <w:szCs w:val="24"/>
        </w:rPr>
        <w:t>served in relation to fly tip</w:t>
      </w:r>
      <w:r w:rsidR="00F56218">
        <w:rPr>
          <w:color w:val="auto"/>
          <w:sz w:val="24"/>
          <w:szCs w:val="24"/>
        </w:rPr>
        <w:t>ping</w:t>
      </w:r>
    </w:p>
    <w:p w14:paraId="622596F9" w14:textId="39100D31" w:rsidR="00AD656E" w:rsidRDefault="00A31357" w:rsidP="00AC1CD6">
      <w:pPr>
        <w:pStyle w:val="ListParagraph"/>
        <w:numPr>
          <w:ilvl w:val="1"/>
          <w:numId w:val="9"/>
        </w:numPr>
        <w:spacing w:after="200" w:line="276" w:lineRule="auto"/>
        <w:contextualSpacing/>
        <w:jc w:val="both"/>
        <w:rPr>
          <w:color w:val="auto"/>
          <w:sz w:val="24"/>
          <w:szCs w:val="24"/>
        </w:rPr>
      </w:pPr>
      <w:r>
        <w:rPr>
          <w:color w:val="auto"/>
          <w:sz w:val="24"/>
          <w:szCs w:val="24"/>
        </w:rPr>
        <w:t xml:space="preserve">727 </w:t>
      </w:r>
      <w:r w:rsidR="00AD656E">
        <w:rPr>
          <w:color w:val="auto"/>
          <w:sz w:val="24"/>
          <w:szCs w:val="24"/>
        </w:rPr>
        <w:t>FPNs served in relation to PSPO offences</w:t>
      </w:r>
    </w:p>
    <w:p w14:paraId="2840E480" w14:textId="1BE20018" w:rsidR="000A6CA4" w:rsidRPr="00414805" w:rsidRDefault="000A6CA4" w:rsidP="000A6CA4">
      <w:pPr>
        <w:jc w:val="both"/>
        <w:rPr>
          <w:rFonts w:cs="Arial"/>
          <w:b/>
          <w:szCs w:val="24"/>
        </w:rPr>
      </w:pPr>
      <w:r w:rsidRPr="00414805">
        <w:rPr>
          <w:rFonts w:cs="Arial"/>
          <w:b/>
          <w:szCs w:val="24"/>
        </w:rPr>
        <w:t>Service objectives and outcomes</w:t>
      </w:r>
    </w:p>
    <w:p w14:paraId="482A4E38" w14:textId="77777777" w:rsidR="00EF402F" w:rsidRPr="00491B77" w:rsidRDefault="00EF402F" w:rsidP="000A6CA4">
      <w:pPr>
        <w:jc w:val="both"/>
        <w:rPr>
          <w:rFonts w:cs="Arial"/>
          <w:b/>
          <w:szCs w:val="24"/>
        </w:rPr>
      </w:pPr>
    </w:p>
    <w:p w14:paraId="5C8AD72B" w14:textId="77777777" w:rsidR="000A6CA4" w:rsidRPr="00491B77" w:rsidRDefault="000A6CA4" w:rsidP="00AC1CD6">
      <w:pPr>
        <w:pStyle w:val="ListParagraph"/>
        <w:numPr>
          <w:ilvl w:val="0"/>
          <w:numId w:val="9"/>
        </w:numPr>
        <w:spacing w:after="200" w:line="276" w:lineRule="auto"/>
        <w:contextualSpacing/>
        <w:jc w:val="both"/>
        <w:rPr>
          <w:bCs/>
          <w:sz w:val="24"/>
          <w:szCs w:val="24"/>
        </w:rPr>
      </w:pPr>
      <w:r w:rsidRPr="00491B77">
        <w:rPr>
          <w:bCs/>
          <w:sz w:val="24"/>
          <w:szCs w:val="24"/>
        </w:rPr>
        <w:t>The service aims to:</w:t>
      </w:r>
    </w:p>
    <w:p w14:paraId="556D7033"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 xml:space="preserve">Protect and improve the health and wellbeing of residents and visitors to the borough, in particular by ensuring that they have a safe place to live; </w:t>
      </w:r>
    </w:p>
    <w:p w14:paraId="62763DBA"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Maintain and improve the health and wellbeing of the borough’s residents, consumers, workers and visitors by ensuring that they have safe places in which to eat, work, shop and pursue leisure activities.</w:t>
      </w:r>
    </w:p>
    <w:p w14:paraId="6D2AE34E"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Maintain an environment which encourages a highly complaint, strong and diverse local economy</w:t>
      </w:r>
    </w:p>
    <w:p w14:paraId="215F2644"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Maintain or improve public health and safety</w:t>
      </w:r>
    </w:p>
    <w:p w14:paraId="5A4BCD27"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Reduce pressure/demand on other services/organisations, for example the NHS</w:t>
      </w:r>
    </w:p>
    <w:p w14:paraId="290A31D4" w14:textId="77777777" w:rsidR="000A6CA4" w:rsidRPr="00491B77" w:rsidRDefault="000A6CA4" w:rsidP="00AC1CD6">
      <w:pPr>
        <w:pStyle w:val="ListParagraph"/>
        <w:numPr>
          <w:ilvl w:val="0"/>
          <w:numId w:val="12"/>
        </w:numPr>
        <w:spacing w:after="200" w:line="276" w:lineRule="auto"/>
        <w:contextualSpacing/>
        <w:jc w:val="both"/>
        <w:rPr>
          <w:bCs/>
          <w:sz w:val="24"/>
          <w:szCs w:val="24"/>
        </w:rPr>
      </w:pPr>
      <w:r w:rsidRPr="00491B77">
        <w:rPr>
          <w:bCs/>
          <w:sz w:val="24"/>
          <w:szCs w:val="24"/>
        </w:rPr>
        <w:t>improve service access for customers and improve customer satisfaction with the services</w:t>
      </w:r>
    </w:p>
    <w:p w14:paraId="64166F7E" w14:textId="3786A625" w:rsidR="000A6CA4" w:rsidRPr="00414805" w:rsidRDefault="000A6CA4" w:rsidP="000A6CA4">
      <w:pPr>
        <w:jc w:val="both"/>
        <w:rPr>
          <w:rFonts w:cs="Arial"/>
          <w:b/>
          <w:szCs w:val="24"/>
        </w:rPr>
      </w:pPr>
      <w:r w:rsidRPr="00414805">
        <w:rPr>
          <w:rFonts w:cs="Arial"/>
          <w:b/>
          <w:szCs w:val="24"/>
        </w:rPr>
        <w:t>Strategic challenges</w:t>
      </w:r>
    </w:p>
    <w:p w14:paraId="43A0A139" w14:textId="77777777" w:rsidR="00EF402F" w:rsidRPr="00491B77" w:rsidRDefault="00EF402F" w:rsidP="000A6CA4">
      <w:pPr>
        <w:jc w:val="both"/>
        <w:rPr>
          <w:rFonts w:cs="Arial"/>
          <w:b/>
          <w:color w:val="9BBB59" w:themeColor="accent3"/>
          <w:szCs w:val="24"/>
        </w:rPr>
      </w:pPr>
    </w:p>
    <w:p w14:paraId="4BC02517" w14:textId="35036154" w:rsidR="000A6CA4" w:rsidRDefault="000A6CA4" w:rsidP="00EF402F">
      <w:pPr>
        <w:pStyle w:val="ListParagraph"/>
        <w:numPr>
          <w:ilvl w:val="0"/>
          <w:numId w:val="9"/>
        </w:numPr>
        <w:spacing w:after="200" w:line="276" w:lineRule="auto"/>
        <w:contextualSpacing/>
        <w:jc w:val="both"/>
        <w:rPr>
          <w:bCs/>
          <w:sz w:val="24"/>
          <w:szCs w:val="24"/>
        </w:rPr>
      </w:pPr>
      <w:r w:rsidRPr="00491B77">
        <w:rPr>
          <w:bCs/>
          <w:sz w:val="24"/>
          <w:szCs w:val="24"/>
        </w:rPr>
        <w:t xml:space="preserve">There are a number of </w:t>
      </w:r>
      <w:r w:rsidR="00517804" w:rsidRPr="00491B77">
        <w:rPr>
          <w:bCs/>
          <w:sz w:val="24"/>
          <w:szCs w:val="24"/>
        </w:rPr>
        <w:t xml:space="preserve">strategic </w:t>
      </w:r>
      <w:r w:rsidRPr="00491B77">
        <w:rPr>
          <w:bCs/>
          <w:sz w:val="24"/>
          <w:szCs w:val="24"/>
        </w:rPr>
        <w:t>challenges for the department:</w:t>
      </w:r>
    </w:p>
    <w:p w14:paraId="5DB99E98" w14:textId="77777777" w:rsidR="00556C7A" w:rsidRPr="00491B77" w:rsidRDefault="00556C7A" w:rsidP="00556C7A">
      <w:pPr>
        <w:pStyle w:val="ListParagraph"/>
        <w:spacing w:after="200" w:line="276" w:lineRule="auto"/>
        <w:contextualSpacing/>
        <w:jc w:val="both"/>
        <w:rPr>
          <w:bCs/>
          <w:sz w:val="24"/>
          <w:szCs w:val="24"/>
        </w:rPr>
      </w:pPr>
    </w:p>
    <w:p w14:paraId="255BC7E9" w14:textId="1A1E4E14" w:rsidR="000A6CA4" w:rsidRDefault="000A6CA4" w:rsidP="00EF402F">
      <w:pPr>
        <w:pStyle w:val="ListParagraph"/>
        <w:numPr>
          <w:ilvl w:val="0"/>
          <w:numId w:val="13"/>
        </w:numPr>
        <w:spacing w:after="200" w:line="276" w:lineRule="auto"/>
        <w:contextualSpacing/>
        <w:jc w:val="both"/>
        <w:rPr>
          <w:bCs/>
          <w:sz w:val="24"/>
          <w:szCs w:val="24"/>
        </w:rPr>
      </w:pPr>
      <w:r w:rsidRPr="00491B77">
        <w:rPr>
          <w:b/>
          <w:sz w:val="24"/>
          <w:szCs w:val="24"/>
        </w:rPr>
        <w:t>Change in customers’ expectations</w:t>
      </w:r>
      <w:r w:rsidRPr="00491B77">
        <w:rPr>
          <w:bCs/>
          <w:sz w:val="24"/>
          <w:szCs w:val="24"/>
        </w:rPr>
        <w:t xml:space="preserve"> – customers continue to expect a higher quality of service in line with the immediate culture that new technology innovation has brought e.g. immediate access 24/7 to report issues, monitor case progress and provide feedback. This needs to be balanced with the older customers who still need to communicate with the Council through more traditional methods.</w:t>
      </w:r>
    </w:p>
    <w:p w14:paraId="17A603E0" w14:textId="77777777" w:rsidR="00556C7A" w:rsidRPr="00491B77" w:rsidRDefault="00556C7A" w:rsidP="00556C7A">
      <w:pPr>
        <w:pStyle w:val="ListParagraph"/>
        <w:spacing w:after="200" w:line="276" w:lineRule="auto"/>
        <w:ind w:left="1080"/>
        <w:contextualSpacing/>
        <w:jc w:val="both"/>
        <w:rPr>
          <w:bCs/>
          <w:sz w:val="24"/>
          <w:szCs w:val="24"/>
        </w:rPr>
      </w:pPr>
    </w:p>
    <w:p w14:paraId="56FFA18D" w14:textId="3158C17B" w:rsidR="00556C7A" w:rsidRPr="00556C7A" w:rsidRDefault="00517804" w:rsidP="00556C7A">
      <w:pPr>
        <w:pStyle w:val="ListParagraph"/>
        <w:numPr>
          <w:ilvl w:val="0"/>
          <w:numId w:val="13"/>
        </w:numPr>
        <w:spacing w:after="200" w:line="276" w:lineRule="auto"/>
        <w:contextualSpacing/>
        <w:jc w:val="both"/>
        <w:rPr>
          <w:bCs/>
          <w:sz w:val="24"/>
          <w:szCs w:val="24"/>
        </w:rPr>
      </w:pPr>
      <w:r w:rsidRPr="00491B77">
        <w:rPr>
          <w:b/>
          <w:sz w:val="24"/>
          <w:szCs w:val="24"/>
        </w:rPr>
        <w:t>Reducing business burdens</w:t>
      </w:r>
      <w:r w:rsidRPr="00491B77">
        <w:rPr>
          <w:bCs/>
          <w:sz w:val="24"/>
          <w:szCs w:val="24"/>
        </w:rPr>
        <w:t xml:space="preserve"> – The </w:t>
      </w:r>
      <w:r w:rsidR="000A6CA4" w:rsidRPr="00491B77">
        <w:rPr>
          <w:bCs/>
          <w:sz w:val="24"/>
          <w:szCs w:val="24"/>
        </w:rPr>
        <w:t>Government</w:t>
      </w:r>
      <w:r w:rsidR="003B64E4">
        <w:rPr>
          <w:bCs/>
          <w:sz w:val="24"/>
          <w:szCs w:val="24"/>
        </w:rPr>
        <w:t>’s</w:t>
      </w:r>
      <w:r w:rsidR="000A6CA4" w:rsidRPr="00491B77">
        <w:rPr>
          <w:bCs/>
          <w:sz w:val="24"/>
          <w:szCs w:val="24"/>
        </w:rPr>
        <w:t xml:space="preserve"> </w:t>
      </w:r>
      <w:r w:rsidRPr="00491B77">
        <w:rPr>
          <w:bCs/>
          <w:sz w:val="24"/>
          <w:szCs w:val="24"/>
        </w:rPr>
        <w:t xml:space="preserve">current </w:t>
      </w:r>
      <w:r w:rsidR="00556C7A" w:rsidRPr="00491B77">
        <w:rPr>
          <w:bCs/>
          <w:sz w:val="24"/>
          <w:szCs w:val="24"/>
        </w:rPr>
        <w:t>drive to</w:t>
      </w:r>
      <w:r w:rsidR="000A6CA4" w:rsidRPr="00491B77">
        <w:rPr>
          <w:bCs/>
          <w:sz w:val="24"/>
          <w:szCs w:val="24"/>
        </w:rPr>
        <w:t xml:space="preserve"> reduce burdens on business contradicts public expectation of high standards for consumer protection, health, safety and hygiene.</w:t>
      </w:r>
    </w:p>
    <w:p w14:paraId="434F5BDD" w14:textId="77777777" w:rsidR="00556C7A" w:rsidRPr="00556C7A" w:rsidRDefault="00556C7A" w:rsidP="00556C7A">
      <w:pPr>
        <w:pStyle w:val="ListParagraph"/>
        <w:spacing w:after="200" w:line="276" w:lineRule="auto"/>
        <w:ind w:left="1080"/>
        <w:contextualSpacing/>
        <w:jc w:val="both"/>
        <w:rPr>
          <w:bCs/>
          <w:sz w:val="24"/>
          <w:szCs w:val="24"/>
        </w:rPr>
      </w:pPr>
    </w:p>
    <w:p w14:paraId="20C4B74D" w14:textId="7B4EA975" w:rsidR="00556C7A" w:rsidRPr="00556C7A" w:rsidRDefault="000A6CA4" w:rsidP="00556C7A">
      <w:pPr>
        <w:pStyle w:val="ListParagraph"/>
        <w:numPr>
          <w:ilvl w:val="0"/>
          <w:numId w:val="13"/>
        </w:numPr>
        <w:spacing w:after="200" w:line="276" w:lineRule="auto"/>
        <w:contextualSpacing/>
        <w:jc w:val="both"/>
        <w:rPr>
          <w:bCs/>
          <w:sz w:val="24"/>
          <w:szCs w:val="24"/>
        </w:rPr>
      </w:pPr>
      <w:r w:rsidRPr="00491B77">
        <w:rPr>
          <w:b/>
          <w:sz w:val="24"/>
          <w:szCs w:val="24"/>
        </w:rPr>
        <w:t xml:space="preserve">Increasing </w:t>
      </w:r>
      <w:r w:rsidR="00517804" w:rsidRPr="00491B77">
        <w:rPr>
          <w:b/>
          <w:sz w:val="24"/>
          <w:szCs w:val="24"/>
        </w:rPr>
        <w:t>demands</w:t>
      </w:r>
      <w:r w:rsidRPr="00491B77">
        <w:rPr>
          <w:bCs/>
          <w:sz w:val="24"/>
          <w:szCs w:val="24"/>
        </w:rPr>
        <w:t xml:space="preserve"> </w:t>
      </w:r>
      <w:r w:rsidR="00517804" w:rsidRPr="00491B77">
        <w:rPr>
          <w:bCs/>
          <w:sz w:val="24"/>
          <w:szCs w:val="24"/>
        </w:rPr>
        <w:t>– An increasing population means more and more demand on the service resulting in</w:t>
      </w:r>
      <w:r w:rsidR="007F1A65">
        <w:rPr>
          <w:bCs/>
          <w:sz w:val="24"/>
          <w:szCs w:val="24"/>
        </w:rPr>
        <w:t xml:space="preserve"> a need for</w:t>
      </w:r>
      <w:r w:rsidR="00517804" w:rsidRPr="00491B77">
        <w:rPr>
          <w:bCs/>
          <w:sz w:val="24"/>
          <w:szCs w:val="24"/>
        </w:rPr>
        <w:t xml:space="preserve"> prioritisation of work.  </w:t>
      </w:r>
      <w:r w:rsidR="007F1A65">
        <w:rPr>
          <w:bCs/>
          <w:sz w:val="24"/>
          <w:szCs w:val="24"/>
        </w:rPr>
        <w:t>Due to lockdown</w:t>
      </w:r>
      <w:r w:rsidR="00517804" w:rsidRPr="00491B77">
        <w:rPr>
          <w:bCs/>
          <w:sz w:val="24"/>
          <w:szCs w:val="24"/>
        </w:rPr>
        <w:t xml:space="preserve"> people have spent more time in and around their homes in the past twelve </w:t>
      </w:r>
      <w:r w:rsidR="007F1A65" w:rsidRPr="00491B77">
        <w:rPr>
          <w:bCs/>
          <w:sz w:val="24"/>
          <w:szCs w:val="24"/>
        </w:rPr>
        <w:t>months</w:t>
      </w:r>
      <w:r w:rsidR="007F1A65">
        <w:rPr>
          <w:bCs/>
          <w:sz w:val="24"/>
          <w:szCs w:val="24"/>
        </w:rPr>
        <w:t xml:space="preserve">.  The result has been </w:t>
      </w:r>
      <w:r w:rsidR="007F1A65" w:rsidRPr="00491B77">
        <w:rPr>
          <w:bCs/>
          <w:sz w:val="24"/>
          <w:szCs w:val="24"/>
        </w:rPr>
        <w:t>t</w:t>
      </w:r>
      <w:r w:rsidR="007F1A65">
        <w:rPr>
          <w:bCs/>
          <w:sz w:val="24"/>
          <w:szCs w:val="24"/>
        </w:rPr>
        <w:t>hat t</w:t>
      </w:r>
      <w:r w:rsidR="007F1A65" w:rsidRPr="00491B77">
        <w:rPr>
          <w:bCs/>
          <w:sz w:val="24"/>
          <w:szCs w:val="24"/>
        </w:rPr>
        <w:t>hey</w:t>
      </w:r>
      <w:r w:rsidR="00517804" w:rsidRPr="00491B77">
        <w:rPr>
          <w:bCs/>
          <w:sz w:val="24"/>
          <w:szCs w:val="24"/>
        </w:rPr>
        <w:t xml:space="preserve"> have become more aware of the issues within the</w:t>
      </w:r>
      <w:r w:rsidR="007F1A65">
        <w:rPr>
          <w:bCs/>
          <w:sz w:val="24"/>
          <w:szCs w:val="24"/>
        </w:rPr>
        <w:t>ir</w:t>
      </w:r>
      <w:r w:rsidR="00517804" w:rsidRPr="00491B77">
        <w:rPr>
          <w:bCs/>
          <w:sz w:val="24"/>
          <w:szCs w:val="24"/>
        </w:rPr>
        <w:t xml:space="preserve"> local vicinity which has led to an increase in demands in some areas.</w:t>
      </w:r>
    </w:p>
    <w:p w14:paraId="79613A34" w14:textId="77777777" w:rsidR="00556C7A" w:rsidRPr="00556C7A" w:rsidRDefault="00556C7A" w:rsidP="00556C7A">
      <w:pPr>
        <w:pStyle w:val="ListParagraph"/>
        <w:spacing w:after="200" w:line="276" w:lineRule="auto"/>
        <w:ind w:left="1080"/>
        <w:contextualSpacing/>
        <w:jc w:val="both"/>
        <w:rPr>
          <w:bCs/>
          <w:sz w:val="24"/>
          <w:szCs w:val="24"/>
        </w:rPr>
      </w:pPr>
    </w:p>
    <w:p w14:paraId="293011A5" w14:textId="13C7F726" w:rsidR="00ED550D" w:rsidRPr="00491B77" w:rsidRDefault="00D80C83" w:rsidP="00EF402F">
      <w:pPr>
        <w:pStyle w:val="ListParagraph"/>
        <w:numPr>
          <w:ilvl w:val="0"/>
          <w:numId w:val="13"/>
        </w:numPr>
        <w:spacing w:after="200" w:line="276" w:lineRule="auto"/>
        <w:contextualSpacing/>
        <w:jc w:val="both"/>
        <w:rPr>
          <w:bCs/>
          <w:sz w:val="24"/>
          <w:szCs w:val="24"/>
        </w:rPr>
      </w:pPr>
      <w:r>
        <w:rPr>
          <w:b/>
          <w:sz w:val="24"/>
          <w:szCs w:val="24"/>
        </w:rPr>
        <w:t>Finances</w:t>
      </w:r>
      <w:r w:rsidR="00ED550D">
        <w:rPr>
          <w:b/>
          <w:sz w:val="24"/>
          <w:szCs w:val="24"/>
        </w:rPr>
        <w:t xml:space="preserve"> </w:t>
      </w:r>
      <w:r w:rsidR="00ED550D">
        <w:rPr>
          <w:bCs/>
          <w:sz w:val="24"/>
          <w:szCs w:val="24"/>
        </w:rPr>
        <w:t xml:space="preserve">– Local government </w:t>
      </w:r>
      <w:r w:rsidR="00815361">
        <w:rPr>
          <w:bCs/>
          <w:sz w:val="24"/>
          <w:szCs w:val="24"/>
        </w:rPr>
        <w:t xml:space="preserve">budgets are very tight and available funding </w:t>
      </w:r>
      <w:r w:rsidR="002F2992">
        <w:rPr>
          <w:bCs/>
          <w:sz w:val="24"/>
          <w:szCs w:val="24"/>
        </w:rPr>
        <w:t>has been</w:t>
      </w:r>
      <w:r w:rsidR="00815361">
        <w:rPr>
          <w:bCs/>
          <w:sz w:val="24"/>
          <w:szCs w:val="24"/>
        </w:rPr>
        <w:t xml:space="preserve"> reduc</w:t>
      </w:r>
      <w:r w:rsidR="002F2992">
        <w:rPr>
          <w:bCs/>
          <w:sz w:val="24"/>
          <w:szCs w:val="24"/>
        </w:rPr>
        <w:t>ed by central government</w:t>
      </w:r>
      <w:r w:rsidR="00815361">
        <w:rPr>
          <w:bCs/>
          <w:sz w:val="24"/>
          <w:szCs w:val="24"/>
        </w:rPr>
        <w:t>.</w:t>
      </w:r>
    </w:p>
    <w:p w14:paraId="75D8AEB5" w14:textId="77777777" w:rsidR="00EC1F9B" w:rsidRDefault="00EC1F9B" w:rsidP="00F4008B">
      <w:pPr>
        <w:jc w:val="both"/>
        <w:rPr>
          <w:rFonts w:cs="Arial"/>
          <w:b/>
          <w:color w:val="9BBB59" w:themeColor="accent3"/>
          <w:szCs w:val="24"/>
        </w:rPr>
      </w:pPr>
    </w:p>
    <w:p w14:paraId="33F50060" w14:textId="5981624C" w:rsidR="00F4008B" w:rsidRPr="00EC1F9B" w:rsidRDefault="00F4008B" w:rsidP="00F4008B">
      <w:pPr>
        <w:jc w:val="both"/>
        <w:rPr>
          <w:rFonts w:cs="Arial"/>
          <w:b/>
          <w:szCs w:val="24"/>
        </w:rPr>
      </w:pPr>
      <w:r w:rsidRPr="00EC1F9B">
        <w:rPr>
          <w:rFonts w:cs="Arial"/>
          <w:b/>
          <w:szCs w:val="24"/>
        </w:rPr>
        <w:lastRenderedPageBreak/>
        <w:t>Partnership working</w:t>
      </w:r>
    </w:p>
    <w:p w14:paraId="0E3DE4A1" w14:textId="77777777" w:rsidR="00EF402F" w:rsidRPr="00491B77" w:rsidRDefault="00EF402F" w:rsidP="00F4008B">
      <w:pPr>
        <w:jc w:val="both"/>
        <w:rPr>
          <w:rFonts w:cs="Arial"/>
          <w:b/>
          <w:color w:val="9BBB59" w:themeColor="accent3"/>
          <w:szCs w:val="24"/>
        </w:rPr>
      </w:pPr>
    </w:p>
    <w:p w14:paraId="646AA230" w14:textId="47592691" w:rsidR="00CD51E1" w:rsidRPr="001123F1" w:rsidRDefault="00F4008B" w:rsidP="000366DC">
      <w:pPr>
        <w:pStyle w:val="ListParagraph"/>
        <w:numPr>
          <w:ilvl w:val="0"/>
          <w:numId w:val="9"/>
        </w:numPr>
        <w:spacing w:after="200" w:line="276" w:lineRule="auto"/>
        <w:contextualSpacing/>
        <w:jc w:val="both"/>
        <w:rPr>
          <w:sz w:val="24"/>
          <w:szCs w:val="24"/>
        </w:rPr>
      </w:pPr>
      <w:r w:rsidRPr="001123F1">
        <w:rPr>
          <w:sz w:val="24"/>
          <w:szCs w:val="24"/>
        </w:rPr>
        <w:t>In order to meet the service aims the team work</w:t>
      </w:r>
      <w:r w:rsidR="00CD51E1" w:rsidRPr="001123F1">
        <w:rPr>
          <w:sz w:val="24"/>
          <w:szCs w:val="24"/>
        </w:rPr>
        <w:t>s</w:t>
      </w:r>
      <w:r w:rsidRPr="001123F1">
        <w:rPr>
          <w:sz w:val="24"/>
          <w:szCs w:val="24"/>
        </w:rPr>
        <w:t xml:space="preserve"> in partnership with:</w:t>
      </w:r>
    </w:p>
    <w:p w14:paraId="2A049928" w14:textId="7EBE4504" w:rsidR="00F4008B" w:rsidRPr="00CD51E1" w:rsidRDefault="00F4008B" w:rsidP="00767930">
      <w:pPr>
        <w:pStyle w:val="ListParagraph"/>
        <w:numPr>
          <w:ilvl w:val="0"/>
          <w:numId w:val="7"/>
        </w:numPr>
        <w:tabs>
          <w:tab w:val="clear" w:pos="720"/>
          <w:tab w:val="num" w:pos="1080"/>
        </w:tabs>
        <w:spacing w:after="200" w:line="276" w:lineRule="auto"/>
        <w:ind w:left="1080"/>
        <w:contextualSpacing/>
        <w:jc w:val="both"/>
        <w:rPr>
          <w:sz w:val="24"/>
          <w:szCs w:val="24"/>
        </w:rPr>
      </w:pPr>
      <w:r w:rsidRPr="00CD51E1">
        <w:rPr>
          <w:sz w:val="24"/>
          <w:szCs w:val="24"/>
        </w:rPr>
        <w:t>Customers, including residents and businesses and ward Councillors within the London Borough of Harrow.  In particular the service relies on information provided from residents and ward Councillors in relation to illegal and unlawful activities taking place.</w:t>
      </w:r>
    </w:p>
    <w:p w14:paraId="0D74583E" w14:textId="07D34106" w:rsidR="00F4008B" w:rsidRPr="00491B77" w:rsidRDefault="00F4008B" w:rsidP="00AC1CD6">
      <w:pPr>
        <w:numPr>
          <w:ilvl w:val="0"/>
          <w:numId w:val="7"/>
        </w:numPr>
        <w:ind w:left="1080"/>
        <w:jc w:val="both"/>
        <w:rPr>
          <w:rFonts w:cs="Arial"/>
          <w:szCs w:val="24"/>
        </w:rPr>
      </w:pPr>
      <w:r w:rsidRPr="00491B77">
        <w:rPr>
          <w:rFonts w:cs="Arial"/>
          <w:szCs w:val="24"/>
        </w:rPr>
        <w:t>Other service areas within the Council including Highways, Community Safety, HB Public Law and Planning, to deliver safety and compliance in co-regulated businesses</w:t>
      </w:r>
      <w:r w:rsidR="0095241D">
        <w:rPr>
          <w:rFonts w:cs="Arial"/>
          <w:szCs w:val="24"/>
        </w:rPr>
        <w:t>, and legal advice</w:t>
      </w:r>
      <w:r w:rsidRPr="00491B77">
        <w:rPr>
          <w:rFonts w:cs="Arial"/>
          <w:szCs w:val="24"/>
        </w:rPr>
        <w:t>.</w:t>
      </w:r>
    </w:p>
    <w:p w14:paraId="436A0BA7" w14:textId="77777777" w:rsidR="00F4008B" w:rsidRPr="00491B77" w:rsidRDefault="00F4008B" w:rsidP="00AC1CD6">
      <w:pPr>
        <w:numPr>
          <w:ilvl w:val="0"/>
          <w:numId w:val="7"/>
        </w:numPr>
        <w:ind w:left="1080"/>
        <w:jc w:val="both"/>
        <w:rPr>
          <w:rFonts w:cs="Arial"/>
          <w:szCs w:val="24"/>
        </w:rPr>
      </w:pPr>
      <w:r w:rsidRPr="00491B77">
        <w:rPr>
          <w:rFonts w:cs="Arial"/>
          <w:szCs w:val="24"/>
        </w:rPr>
        <w:t>Other regulatory services such as the police, fire brigade, HMRC and Immigration Service where there is a substantial and broad lack of compliance and joint working is the most effective solution to significant public health and amenity issues.</w:t>
      </w:r>
    </w:p>
    <w:p w14:paraId="564DEA4C" w14:textId="77777777" w:rsidR="00F4008B" w:rsidRPr="00491B77" w:rsidRDefault="00F4008B" w:rsidP="00AC1CD6">
      <w:pPr>
        <w:numPr>
          <w:ilvl w:val="0"/>
          <w:numId w:val="7"/>
        </w:numPr>
        <w:ind w:left="1080"/>
        <w:jc w:val="both"/>
        <w:rPr>
          <w:rFonts w:cs="Arial"/>
          <w:szCs w:val="24"/>
        </w:rPr>
      </w:pPr>
      <w:r w:rsidRPr="00491B77">
        <w:rPr>
          <w:rFonts w:cs="Arial"/>
          <w:szCs w:val="24"/>
        </w:rPr>
        <w:t xml:space="preserve">The Public Health Team </w:t>
      </w:r>
    </w:p>
    <w:p w14:paraId="06223D48" w14:textId="77777777" w:rsidR="00F4008B" w:rsidRPr="00491B77" w:rsidRDefault="00F4008B" w:rsidP="00AC1CD6">
      <w:pPr>
        <w:numPr>
          <w:ilvl w:val="0"/>
          <w:numId w:val="7"/>
        </w:numPr>
        <w:ind w:left="1080"/>
        <w:jc w:val="both"/>
        <w:rPr>
          <w:rFonts w:cs="Arial"/>
          <w:szCs w:val="24"/>
        </w:rPr>
      </w:pPr>
      <w:r w:rsidRPr="00491B77">
        <w:rPr>
          <w:rFonts w:cs="Arial"/>
          <w:szCs w:val="24"/>
        </w:rPr>
        <w:t>Government partners, such as the Gambling Commission, who help regulate Gambling premises, Public Health England, Regulatory Delivery.  Public Health England on infectious disease control, the Food Standards Agency on food safety, the Health and Safety Executive on delivery of national priorities in health and safety and DEFRA on animal welfare and drinking water quality.</w:t>
      </w:r>
    </w:p>
    <w:p w14:paraId="6A959433" w14:textId="77777777" w:rsidR="00F4008B" w:rsidRPr="00491B77" w:rsidRDefault="00F4008B" w:rsidP="00AC1CD6">
      <w:pPr>
        <w:numPr>
          <w:ilvl w:val="0"/>
          <w:numId w:val="7"/>
        </w:numPr>
        <w:ind w:left="1080"/>
        <w:jc w:val="both"/>
        <w:rPr>
          <w:rFonts w:cs="Arial"/>
          <w:szCs w:val="24"/>
        </w:rPr>
      </w:pPr>
      <w:r w:rsidRPr="00491B77">
        <w:rPr>
          <w:rFonts w:cs="Arial"/>
          <w:szCs w:val="24"/>
        </w:rPr>
        <w:t xml:space="preserve">City of London Animal Welfare Service on animal welfare licensing </w:t>
      </w:r>
    </w:p>
    <w:p w14:paraId="6C548EF1" w14:textId="77777777" w:rsidR="00EF402F" w:rsidRPr="00491B77" w:rsidRDefault="00EF402F" w:rsidP="00EF402F">
      <w:pPr>
        <w:ind w:left="1080"/>
        <w:jc w:val="both"/>
        <w:rPr>
          <w:rFonts w:cs="Arial"/>
          <w:szCs w:val="24"/>
        </w:rPr>
      </w:pPr>
    </w:p>
    <w:p w14:paraId="44A54DF6" w14:textId="356EEDA1" w:rsidR="000A6CA4" w:rsidRPr="00EC1F9B" w:rsidRDefault="000A6CA4" w:rsidP="000A6CA4">
      <w:pPr>
        <w:jc w:val="both"/>
        <w:rPr>
          <w:rFonts w:cs="Arial"/>
          <w:b/>
          <w:szCs w:val="24"/>
        </w:rPr>
      </w:pPr>
      <w:r w:rsidRPr="00EC1F9B">
        <w:rPr>
          <w:rFonts w:cs="Arial"/>
          <w:b/>
          <w:szCs w:val="24"/>
        </w:rPr>
        <w:t>Case studies</w:t>
      </w:r>
      <w:r w:rsidR="00EF402F" w:rsidRPr="00EC1F9B">
        <w:rPr>
          <w:rFonts w:cs="Arial"/>
          <w:b/>
          <w:szCs w:val="24"/>
        </w:rPr>
        <w:t xml:space="preserve"> </w:t>
      </w:r>
    </w:p>
    <w:p w14:paraId="3F976B63" w14:textId="77777777" w:rsidR="004C2B82" w:rsidRPr="00782C14" w:rsidRDefault="004C2B82" w:rsidP="004C2B82">
      <w:pPr>
        <w:rPr>
          <w:rFonts w:cs="Arial"/>
        </w:rPr>
      </w:pPr>
    </w:p>
    <w:p w14:paraId="5FC45725" w14:textId="052BB6B0" w:rsidR="004C2B82" w:rsidRPr="000366DC" w:rsidRDefault="004C2B82" w:rsidP="000366DC">
      <w:pPr>
        <w:pStyle w:val="ListParagraph"/>
        <w:numPr>
          <w:ilvl w:val="0"/>
          <w:numId w:val="21"/>
        </w:numPr>
        <w:rPr>
          <w:b/>
          <w:bCs/>
          <w:szCs w:val="24"/>
        </w:rPr>
      </w:pPr>
      <w:r w:rsidRPr="000366DC">
        <w:rPr>
          <w:b/>
          <w:bCs/>
          <w:szCs w:val="24"/>
        </w:rPr>
        <w:t>Public Space Protection Orders (PSPO)</w:t>
      </w:r>
    </w:p>
    <w:p w14:paraId="1B7EEAEB" w14:textId="77777777" w:rsidR="006D7459" w:rsidRDefault="006D7459" w:rsidP="006D7459">
      <w:pPr>
        <w:pStyle w:val="BodyTextIndent3"/>
        <w:ind w:left="0"/>
        <w:rPr>
          <w:rFonts w:cs="Arial"/>
          <w:b/>
          <w:bCs/>
          <w:sz w:val="22"/>
          <w:szCs w:val="22"/>
        </w:rPr>
      </w:pPr>
    </w:p>
    <w:p w14:paraId="0A501CC2" w14:textId="47480E35" w:rsidR="004C2B82" w:rsidRPr="006D7459" w:rsidRDefault="004C2B82" w:rsidP="006D7459">
      <w:pPr>
        <w:pStyle w:val="BodyTextIndent3"/>
        <w:ind w:left="0"/>
        <w:rPr>
          <w:rFonts w:cs="Arial"/>
          <w:b/>
          <w:bCs/>
          <w:sz w:val="24"/>
          <w:szCs w:val="24"/>
        </w:rPr>
      </w:pPr>
      <w:r w:rsidRPr="006D7459">
        <w:rPr>
          <w:rFonts w:cs="Arial"/>
          <w:b/>
          <w:bCs/>
          <w:sz w:val="24"/>
          <w:szCs w:val="24"/>
        </w:rPr>
        <w:t xml:space="preserve">Borough Wide Renewal June 2020  </w:t>
      </w:r>
    </w:p>
    <w:p w14:paraId="5F8DFE4B" w14:textId="2C94A4C8" w:rsidR="006D7459" w:rsidRPr="006D7459" w:rsidRDefault="00D96252" w:rsidP="006D7459">
      <w:pPr>
        <w:jc w:val="both"/>
        <w:rPr>
          <w:rFonts w:cs="Arial"/>
          <w:szCs w:val="24"/>
        </w:rPr>
      </w:pPr>
      <w:r>
        <w:rPr>
          <w:rFonts w:cs="Arial"/>
          <w:szCs w:val="24"/>
        </w:rPr>
        <w:t>This p</w:t>
      </w:r>
      <w:r w:rsidR="004C2B82" w:rsidRPr="006D7459">
        <w:rPr>
          <w:rFonts w:cs="Arial"/>
          <w:szCs w:val="24"/>
        </w:rPr>
        <w:t>rovide</w:t>
      </w:r>
      <w:r>
        <w:rPr>
          <w:rFonts w:cs="Arial"/>
          <w:szCs w:val="24"/>
        </w:rPr>
        <w:t>s</w:t>
      </w:r>
      <w:r w:rsidR="004C2B82" w:rsidRPr="006D7459">
        <w:rPr>
          <w:rFonts w:cs="Arial"/>
          <w:szCs w:val="24"/>
        </w:rPr>
        <w:t xml:space="preserve"> an alternative to prosecution as a means of enforcement for minor ASB </w:t>
      </w:r>
      <w:r w:rsidR="00526779">
        <w:rPr>
          <w:rFonts w:cs="Arial"/>
          <w:szCs w:val="24"/>
        </w:rPr>
        <w:t>(</w:t>
      </w:r>
      <w:r w:rsidR="00556C7A">
        <w:rPr>
          <w:rFonts w:cs="Arial"/>
          <w:szCs w:val="24"/>
        </w:rPr>
        <w:t>Anti-Social</w:t>
      </w:r>
      <w:r w:rsidR="00526779">
        <w:rPr>
          <w:rFonts w:cs="Arial"/>
          <w:szCs w:val="24"/>
        </w:rPr>
        <w:t xml:space="preserve"> Behaviour) </w:t>
      </w:r>
      <w:r w:rsidR="004C2B82" w:rsidRPr="006D7459">
        <w:rPr>
          <w:rFonts w:cs="Arial"/>
          <w:szCs w:val="24"/>
        </w:rPr>
        <w:t xml:space="preserve">which is managed through a system of fixed penalty fines currently £150 usually served and exercised by Kingdom LA Support on our behalf.  </w:t>
      </w:r>
    </w:p>
    <w:p w14:paraId="65E62803" w14:textId="77777777" w:rsidR="006D7459" w:rsidRPr="006D7459" w:rsidRDefault="006D7459" w:rsidP="006D7459">
      <w:pPr>
        <w:jc w:val="both"/>
        <w:rPr>
          <w:rFonts w:cs="Arial"/>
          <w:szCs w:val="24"/>
        </w:rPr>
      </w:pPr>
    </w:p>
    <w:p w14:paraId="30957D16" w14:textId="09A88473" w:rsidR="006D7459" w:rsidRPr="006D7459" w:rsidRDefault="004C2B82" w:rsidP="006D7459">
      <w:pPr>
        <w:jc w:val="both"/>
        <w:rPr>
          <w:rFonts w:cs="Arial"/>
          <w:szCs w:val="24"/>
        </w:rPr>
      </w:pPr>
      <w:r w:rsidRPr="006D7459">
        <w:rPr>
          <w:rFonts w:cs="Arial"/>
          <w:szCs w:val="24"/>
        </w:rPr>
        <w:t>Harrow’s Borough</w:t>
      </w:r>
      <w:r w:rsidR="00461904">
        <w:rPr>
          <w:rFonts w:cs="Arial"/>
          <w:szCs w:val="24"/>
        </w:rPr>
        <w:t xml:space="preserve"> </w:t>
      </w:r>
      <w:r w:rsidRPr="006D7459">
        <w:rPr>
          <w:rFonts w:cs="Arial"/>
          <w:szCs w:val="24"/>
        </w:rPr>
        <w:t>wide PSPO was introduced from 1</w:t>
      </w:r>
      <w:r w:rsidRPr="006D7459">
        <w:rPr>
          <w:rFonts w:cs="Arial"/>
          <w:szCs w:val="24"/>
          <w:vertAlign w:val="superscript"/>
        </w:rPr>
        <w:t>st</w:t>
      </w:r>
      <w:r w:rsidRPr="006D7459">
        <w:rPr>
          <w:rFonts w:cs="Arial"/>
          <w:szCs w:val="24"/>
        </w:rPr>
        <w:t xml:space="preserve"> July 2017 and renewed following consultation in 2020.  It was developed to replace previous controls over street drinking and low level ASB across Harrow.  </w:t>
      </w:r>
    </w:p>
    <w:p w14:paraId="1A7B3B33" w14:textId="77777777" w:rsidR="006D7459" w:rsidRPr="006D7459" w:rsidRDefault="006D7459" w:rsidP="006D7459">
      <w:pPr>
        <w:jc w:val="both"/>
        <w:rPr>
          <w:rFonts w:cs="Arial"/>
          <w:szCs w:val="24"/>
        </w:rPr>
      </w:pPr>
    </w:p>
    <w:p w14:paraId="3E6BEAAF" w14:textId="267D86CD" w:rsidR="004C2B82" w:rsidRPr="006D7459" w:rsidRDefault="004C2B82" w:rsidP="006D7459">
      <w:pPr>
        <w:jc w:val="both"/>
        <w:rPr>
          <w:rFonts w:cs="Arial"/>
          <w:szCs w:val="24"/>
        </w:rPr>
      </w:pPr>
      <w:r w:rsidRPr="006D7459">
        <w:rPr>
          <w:rFonts w:cs="Arial"/>
          <w:szCs w:val="24"/>
        </w:rPr>
        <w:t>The offences in th</w:t>
      </w:r>
      <w:r w:rsidR="00CB6360">
        <w:rPr>
          <w:rFonts w:cs="Arial"/>
          <w:szCs w:val="24"/>
        </w:rPr>
        <w:t>is</w:t>
      </w:r>
      <w:r w:rsidRPr="006D7459">
        <w:rPr>
          <w:rFonts w:cs="Arial"/>
          <w:szCs w:val="24"/>
        </w:rPr>
        <w:t xml:space="preserve"> order are:</w:t>
      </w:r>
    </w:p>
    <w:p w14:paraId="4D171BDB" w14:textId="7BA15F62" w:rsidR="004C2B82" w:rsidRPr="00C3682E" w:rsidRDefault="004C2B82" w:rsidP="00C3682E">
      <w:pPr>
        <w:pStyle w:val="ListParagraph"/>
        <w:numPr>
          <w:ilvl w:val="0"/>
          <w:numId w:val="27"/>
        </w:numPr>
        <w:jc w:val="both"/>
        <w:rPr>
          <w:szCs w:val="24"/>
        </w:rPr>
      </w:pPr>
      <w:r w:rsidRPr="00C3682E">
        <w:rPr>
          <w:szCs w:val="24"/>
        </w:rPr>
        <w:t>To urinate, defecate or spit in public places</w:t>
      </w:r>
    </w:p>
    <w:p w14:paraId="0A948A10" w14:textId="28AECD5A" w:rsidR="004C2B82" w:rsidRPr="00C3682E" w:rsidRDefault="004C2B82" w:rsidP="00C3682E">
      <w:pPr>
        <w:pStyle w:val="ListParagraph"/>
        <w:numPr>
          <w:ilvl w:val="0"/>
          <w:numId w:val="27"/>
        </w:numPr>
        <w:jc w:val="both"/>
        <w:rPr>
          <w:szCs w:val="24"/>
        </w:rPr>
      </w:pPr>
      <w:r w:rsidRPr="00C3682E">
        <w:rPr>
          <w:szCs w:val="24"/>
        </w:rPr>
        <w:t xml:space="preserve">Not </w:t>
      </w:r>
      <w:r w:rsidR="00CB6360" w:rsidRPr="00C3682E">
        <w:rPr>
          <w:szCs w:val="24"/>
        </w:rPr>
        <w:t xml:space="preserve">cleaning up and/or not </w:t>
      </w:r>
      <w:r w:rsidRPr="00C3682E">
        <w:rPr>
          <w:szCs w:val="24"/>
        </w:rPr>
        <w:t>being prepared to clean up after their dog</w:t>
      </w:r>
    </w:p>
    <w:p w14:paraId="7F8131B2" w14:textId="0FF5ED3C" w:rsidR="004C2B82" w:rsidRPr="00C3682E" w:rsidRDefault="004C2B82" w:rsidP="00C3682E">
      <w:pPr>
        <w:pStyle w:val="ListParagraph"/>
        <w:numPr>
          <w:ilvl w:val="0"/>
          <w:numId w:val="27"/>
        </w:numPr>
        <w:jc w:val="both"/>
        <w:rPr>
          <w:szCs w:val="24"/>
        </w:rPr>
      </w:pPr>
      <w:r w:rsidRPr="00C3682E">
        <w:rPr>
          <w:szCs w:val="24"/>
        </w:rPr>
        <w:t>Smok</w:t>
      </w:r>
      <w:r w:rsidR="00924462" w:rsidRPr="00C3682E">
        <w:rPr>
          <w:szCs w:val="24"/>
        </w:rPr>
        <w:t>ing</w:t>
      </w:r>
      <w:r w:rsidRPr="00C3682E">
        <w:rPr>
          <w:szCs w:val="24"/>
        </w:rPr>
        <w:t xml:space="preserve"> in children’s play areas</w:t>
      </w:r>
    </w:p>
    <w:p w14:paraId="1A5C681C" w14:textId="4B81BC86" w:rsidR="004C2B82" w:rsidRPr="00C3682E" w:rsidRDefault="004C2B82" w:rsidP="00C3682E">
      <w:pPr>
        <w:pStyle w:val="ListParagraph"/>
        <w:numPr>
          <w:ilvl w:val="0"/>
          <w:numId w:val="27"/>
        </w:numPr>
        <w:jc w:val="both"/>
        <w:rPr>
          <w:szCs w:val="24"/>
        </w:rPr>
      </w:pPr>
      <w:r w:rsidRPr="00C3682E">
        <w:rPr>
          <w:szCs w:val="24"/>
        </w:rPr>
        <w:t>Driv</w:t>
      </w:r>
      <w:r w:rsidR="004E6C9B" w:rsidRPr="00C3682E">
        <w:rPr>
          <w:szCs w:val="24"/>
        </w:rPr>
        <w:t>ing</w:t>
      </w:r>
      <w:r w:rsidRPr="00C3682E">
        <w:rPr>
          <w:szCs w:val="24"/>
        </w:rPr>
        <w:t xml:space="preserve"> on footpaths and verges</w:t>
      </w:r>
    </w:p>
    <w:p w14:paraId="41AAD0D7" w14:textId="2D1E5F1A" w:rsidR="00CB6360" w:rsidRPr="00C3682E" w:rsidRDefault="00CB6360" w:rsidP="00C3682E">
      <w:pPr>
        <w:pStyle w:val="ListParagraph"/>
        <w:numPr>
          <w:ilvl w:val="0"/>
          <w:numId w:val="25"/>
        </w:numPr>
        <w:jc w:val="both"/>
        <w:rPr>
          <w:szCs w:val="24"/>
        </w:rPr>
      </w:pPr>
      <w:r w:rsidRPr="00C3682E">
        <w:rPr>
          <w:szCs w:val="24"/>
        </w:rPr>
        <w:t>Consuming alcohol in a public place</w:t>
      </w:r>
    </w:p>
    <w:p w14:paraId="25F6E101" w14:textId="77777777" w:rsidR="00556C7A" w:rsidRPr="006D7459" w:rsidRDefault="00556C7A" w:rsidP="004C2B82">
      <w:pPr>
        <w:rPr>
          <w:rFonts w:cs="Arial"/>
          <w:szCs w:val="24"/>
        </w:rPr>
      </w:pPr>
    </w:p>
    <w:p w14:paraId="79E0D9D4" w14:textId="77777777" w:rsidR="004C2B82" w:rsidRPr="006D7459" w:rsidRDefault="004C2B82" w:rsidP="006D7459">
      <w:pPr>
        <w:pStyle w:val="BodyTextIndent3"/>
        <w:ind w:left="0"/>
        <w:rPr>
          <w:rFonts w:cs="Arial"/>
          <w:b/>
          <w:bCs/>
          <w:sz w:val="24"/>
          <w:szCs w:val="24"/>
        </w:rPr>
      </w:pPr>
      <w:r w:rsidRPr="006D7459">
        <w:rPr>
          <w:rFonts w:cs="Arial"/>
          <w:b/>
          <w:bCs/>
          <w:sz w:val="24"/>
          <w:szCs w:val="24"/>
        </w:rPr>
        <w:t>Introduction of additional PSPO’s</w:t>
      </w:r>
    </w:p>
    <w:p w14:paraId="4211A0A9" w14:textId="24976021" w:rsidR="004C2B82" w:rsidRPr="006D7459" w:rsidRDefault="004C2B82" w:rsidP="000366DC">
      <w:pPr>
        <w:pStyle w:val="BodyTextIndent3"/>
        <w:ind w:left="0"/>
        <w:jc w:val="both"/>
        <w:rPr>
          <w:rFonts w:cs="Arial"/>
          <w:sz w:val="24"/>
          <w:szCs w:val="24"/>
        </w:rPr>
      </w:pPr>
      <w:r w:rsidRPr="006D7459">
        <w:rPr>
          <w:rFonts w:cs="Arial"/>
          <w:sz w:val="24"/>
          <w:szCs w:val="24"/>
        </w:rPr>
        <w:t xml:space="preserve">In November 2015, Cabinet granted the Corporate Director of Community authority to approve any PSPO affecting up to three bordering wards following consultation with the Portfolio Holder.  Any PSPOs falling outside of this limitation need Cabinet approval. If proposed orders meet the requirements </w:t>
      </w:r>
      <w:r w:rsidRPr="006D7459">
        <w:rPr>
          <w:rFonts w:cs="Arial"/>
          <w:sz w:val="24"/>
          <w:szCs w:val="24"/>
        </w:rPr>
        <w:lastRenderedPageBreak/>
        <w:t>above the decision to introduce them lies with the Portfolio Holder and Corporate Director</w:t>
      </w:r>
      <w:r w:rsidR="007B5A0F">
        <w:rPr>
          <w:rFonts w:cs="Arial"/>
          <w:sz w:val="24"/>
          <w:szCs w:val="24"/>
        </w:rPr>
        <w:t>.  Consultation must take place regardless of decision maker</w:t>
      </w:r>
      <w:r w:rsidRPr="006D7459">
        <w:rPr>
          <w:rFonts w:cs="Arial"/>
          <w:sz w:val="24"/>
          <w:szCs w:val="24"/>
        </w:rPr>
        <w:t>.</w:t>
      </w:r>
    </w:p>
    <w:p w14:paraId="5EDD45E1" w14:textId="77777777" w:rsidR="004B1361" w:rsidRDefault="004B1361" w:rsidP="006D7459">
      <w:pPr>
        <w:pStyle w:val="BodyTextIndent3"/>
        <w:ind w:left="0"/>
        <w:rPr>
          <w:rFonts w:cs="Arial"/>
          <w:b/>
          <w:bCs/>
          <w:sz w:val="24"/>
          <w:szCs w:val="24"/>
        </w:rPr>
      </w:pPr>
    </w:p>
    <w:p w14:paraId="394D5CF8" w14:textId="6324D4A5" w:rsidR="004C2B82" w:rsidRPr="006D7459" w:rsidRDefault="004C2B82" w:rsidP="006D7459">
      <w:pPr>
        <w:pStyle w:val="BodyTextIndent3"/>
        <w:ind w:left="0"/>
        <w:rPr>
          <w:rFonts w:cs="Arial"/>
          <w:b/>
          <w:bCs/>
          <w:sz w:val="24"/>
          <w:szCs w:val="24"/>
        </w:rPr>
      </w:pPr>
      <w:r w:rsidRPr="006D7459">
        <w:rPr>
          <w:rFonts w:cs="Arial"/>
          <w:b/>
          <w:bCs/>
          <w:sz w:val="24"/>
          <w:szCs w:val="24"/>
        </w:rPr>
        <w:t>Town Centre July 2020</w:t>
      </w:r>
    </w:p>
    <w:p w14:paraId="67F46D4F" w14:textId="16FEAA84" w:rsidR="004C2B82" w:rsidRPr="006D7459" w:rsidRDefault="004C2B82" w:rsidP="000366DC">
      <w:pPr>
        <w:pStyle w:val="BodyTextIndent3"/>
        <w:ind w:left="0"/>
        <w:jc w:val="both"/>
        <w:rPr>
          <w:rFonts w:cs="Arial"/>
          <w:sz w:val="24"/>
          <w:szCs w:val="24"/>
        </w:rPr>
      </w:pPr>
      <w:r w:rsidRPr="006D7459">
        <w:rPr>
          <w:rFonts w:cs="Arial"/>
          <w:sz w:val="24"/>
          <w:szCs w:val="24"/>
        </w:rPr>
        <w:t xml:space="preserve">Following consultation between July and August 2020 an order specific to Harrow Town Centre was introduced in August 2021.  Beginning with a soft launch the order is now in place and being enforced by Kingdom LA support and introduces the offences </w:t>
      </w:r>
      <w:r w:rsidR="00770783">
        <w:rPr>
          <w:rFonts w:cs="Arial"/>
          <w:sz w:val="24"/>
          <w:szCs w:val="24"/>
        </w:rPr>
        <w:t xml:space="preserve">relating to the following, </w:t>
      </w:r>
      <w:r w:rsidRPr="006D7459">
        <w:rPr>
          <w:rFonts w:cs="Arial"/>
          <w:sz w:val="24"/>
          <w:szCs w:val="24"/>
        </w:rPr>
        <w:t>specific to the Town Centre</w:t>
      </w:r>
    </w:p>
    <w:p w14:paraId="27125A06" w14:textId="575453C3" w:rsidR="004C2B82" w:rsidRPr="006D7459" w:rsidRDefault="004C2B82" w:rsidP="006D7459">
      <w:pPr>
        <w:pStyle w:val="BodyTextIndent3"/>
        <w:numPr>
          <w:ilvl w:val="0"/>
          <w:numId w:val="20"/>
        </w:numPr>
        <w:rPr>
          <w:rFonts w:cs="Arial"/>
          <w:sz w:val="24"/>
          <w:szCs w:val="24"/>
        </w:rPr>
      </w:pPr>
      <w:r w:rsidRPr="006D7459">
        <w:rPr>
          <w:rFonts w:cs="Arial"/>
          <w:sz w:val="24"/>
          <w:szCs w:val="24"/>
        </w:rPr>
        <w:t xml:space="preserve">Amplification </w:t>
      </w:r>
      <w:r w:rsidR="00CC3183">
        <w:rPr>
          <w:rFonts w:cs="Arial"/>
          <w:sz w:val="24"/>
          <w:szCs w:val="24"/>
        </w:rPr>
        <w:t xml:space="preserve">- </w:t>
      </w:r>
      <w:r w:rsidRPr="006D7459">
        <w:rPr>
          <w:rFonts w:cs="Arial"/>
          <w:sz w:val="24"/>
          <w:szCs w:val="24"/>
        </w:rPr>
        <w:t>No use of amplifiers without authorisation</w:t>
      </w:r>
    </w:p>
    <w:p w14:paraId="0614685B" w14:textId="501E1893" w:rsidR="004C2B82" w:rsidRPr="006D7459" w:rsidRDefault="008C09B6" w:rsidP="006D7459">
      <w:pPr>
        <w:pStyle w:val="BodyTextIndent3"/>
        <w:numPr>
          <w:ilvl w:val="0"/>
          <w:numId w:val="20"/>
        </w:numPr>
        <w:rPr>
          <w:rFonts w:cs="Arial"/>
          <w:sz w:val="24"/>
          <w:szCs w:val="24"/>
        </w:rPr>
      </w:pPr>
      <w:r>
        <w:rPr>
          <w:rFonts w:cs="Arial"/>
          <w:sz w:val="24"/>
          <w:szCs w:val="24"/>
        </w:rPr>
        <w:t xml:space="preserve">Signing up of people to </w:t>
      </w:r>
      <w:r w:rsidR="004C2B82" w:rsidRPr="006D7459">
        <w:rPr>
          <w:rFonts w:cs="Arial"/>
          <w:sz w:val="24"/>
          <w:szCs w:val="24"/>
        </w:rPr>
        <w:t xml:space="preserve">Financial Agreements on the Street unless </w:t>
      </w:r>
      <w:r>
        <w:rPr>
          <w:rFonts w:cs="Arial"/>
          <w:sz w:val="24"/>
          <w:szCs w:val="24"/>
        </w:rPr>
        <w:t>with</w:t>
      </w:r>
      <w:r w:rsidR="004C2B82" w:rsidRPr="006D7459">
        <w:rPr>
          <w:rFonts w:cs="Arial"/>
          <w:sz w:val="24"/>
          <w:szCs w:val="24"/>
        </w:rPr>
        <w:t>in 2 meters of a permitted stand</w:t>
      </w:r>
    </w:p>
    <w:p w14:paraId="57F42C2C" w14:textId="77777777" w:rsidR="004C2B82" w:rsidRPr="006D7459" w:rsidRDefault="004C2B82" w:rsidP="006D7459">
      <w:pPr>
        <w:pStyle w:val="BodyTextIndent3"/>
        <w:numPr>
          <w:ilvl w:val="0"/>
          <w:numId w:val="20"/>
        </w:numPr>
        <w:rPr>
          <w:rFonts w:cs="Arial"/>
          <w:sz w:val="24"/>
          <w:szCs w:val="24"/>
        </w:rPr>
      </w:pPr>
      <w:r w:rsidRPr="006D7459">
        <w:rPr>
          <w:rFonts w:cs="Arial"/>
          <w:sz w:val="24"/>
          <w:szCs w:val="24"/>
        </w:rPr>
        <w:t>Placing of tables, stands, or other furniture / fixings without consent</w:t>
      </w:r>
    </w:p>
    <w:p w14:paraId="4D4F67E7" w14:textId="77777777" w:rsidR="004C2B82" w:rsidRPr="006D7459" w:rsidRDefault="004C2B82" w:rsidP="006D7459">
      <w:pPr>
        <w:pStyle w:val="BodyTextIndent3"/>
        <w:numPr>
          <w:ilvl w:val="0"/>
          <w:numId w:val="20"/>
        </w:numPr>
        <w:rPr>
          <w:rFonts w:cs="Arial"/>
          <w:sz w:val="24"/>
          <w:szCs w:val="24"/>
        </w:rPr>
      </w:pPr>
      <w:r w:rsidRPr="006D7459">
        <w:rPr>
          <w:rFonts w:cs="Arial"/>
          <w:sz w:val="24"/>
          <w:szCs w:val="24"/>
        </w:rPr>
        <w:t>Feeding of Birds and Vermin anywhere in the zone</w:t>
      </w:r>
    </w:p>
    <w:p w14:paraId="7A51F38A" w14:textId="30C3C992" w:rsidR="004C2B82" w:rsidRPr="006D7459" w:rsidRDefault="004C2B82" w:rsidP="006D7459">
      <w:pPr>
        <w:pStyle w:val="BodyTextIndent3"/>
        <w:numPr>
          <w:ilvl w:val="0"/>
          <w:numId w:val="20"/>
        </w:numPr>
        <w:rPr>
          <w:rFonts w:cs="Arial"/>
          <w:sz w:val="24"/>
          <w:szCs w:val="24"/>
        </w:rPr>
      </w:pPr>
      <w:r w:rsidRPr="006D7459">
        <w:rPr>
          <w:rFonts w:cs="Arial"/>
          <w:sz w:val="24"/>
          <w:szCs w:val="24"/>
        </w:rPr>
        <w:t>Distribution of leaflets without permission or exempt for political religious or charitable purposes</w:t>
      </w:r>
    </w:p>
    <w:p w14:paraId="34F8E12E" w14:textId="58D00106" w:rsidR="004C2B82" w:rsidRPr="006D7459" w:rsidRDefault="004C2B82" w:rsidP="006D7459">
      <w:pPr>
        <w:pStyle w:val="BodyTextIndent3"/>
        <w:numPr>
          <w:ilvl w:val="0"/>
          <w:numId w:val="20"/>
        </w:numPr>
        <w:rPr>
          <w:rFonts w:cs="Arial"/>
          <w:sz w:val="24"/>
          <w:szCs w:val="24"/>
        </w:rPr>
      </w:pPr>
      <w:r w:rsidRPr="006D7459">
        <w:rPr>
          <w:rFonts w:cs="Arial"/>
          <w:sz w:val="24"/>
          <w:szCs w:val="24"/>
        </w:rPr>
        <w:t>Illegal Street Trading</w:t>
      </w:r>
      <w:r w:rsidR="00602447">
        <w:rPr>
          <w:rFonts w:cs="Arial"/>
          <w:sz w:val="24"/>
          <w:szCs w:val="24"/>
        </w:rPr>
        <w:t xml:space="preserve"> -</w:t>
      </w:r>
      <w:r w:rsidRPr="006D7459">
        <w:rPr>
          <w:rFonts w:cs="Arial"/>
          <w:sz w:val="24"/>
          <w:szCs w:val="24"/>
        </w:rPr>
        <w:t xml:space="preserve"> No sales of any goods without a licence/permission</w:t>
      </w:r>
    </w:p>
    <w:p w14:paraId="4AE378DA" w14:textId="6218C532" w:rsidR="004C2B82" w:rsidRPr="006D7459" w:rsidRDefault="004C2B82" w:rsidP="006D7459">
      <w:pPr>
        <w:pStyle w:val="ListParagraph"/>
        <w:widowControl w:val="0"/>
        <w:numPr>
          <w:ilvl w:val="0"/>
          <w:numId w:val="20"/>
        </w:numPr>
        <w:autoSpaceDE w:val="0"/>
        <w:autoSpaceDN w:val="0"/>
        <w:rPr>
          <w:bCs/>
          <w:sz w:val="24"/>
          <w:szCs w:val="24"/>
        </w:rPr>
      </w:pPr>
      <w:r w:rsidRPr="006D7459">
        <w:rPr>
          <w:bCs/>
          <w:sz w:val="24"/>
          <w:szCs w:val="24"/>
        </w:rPr>
        <w:t>Obstruction of Authorised Officer</w:t>
      </w:r>
      <w:r w:rsidR="00602447">
        <w:rPr>
          <w:bCs/>
          <w:sz w:val="24"/>
          <w:szCs w:val="24"/>
        </w:rPr>
        <w:t xml:space="preserve"> in relation to </w:t>
      </w:r>
      <w:r w:rsidR="00224952">
        <w:rPr>
          <w:bCs/>
          <w:sz w:val="24"/>
          <w:szCs w:val="24"/>
        </w:rPr>
        <w:t>this PSPO</w:t>
      </w:r>
      <w:r w:rsidRPr="006D7459">
        <w:rPr>
          <w:bCs/>
          <w:sz w:val="24"/>
          <w:szCs w:val="24"/>
        </w:rPr>
        <w:t xml:space="preserve"> </w:t>
      </w:r>
    </w:p>
    <w:p w14:paraId="13A0268E" w14:textId="77777777" w:rsidR="004C2B82" w:rsidRPr="006D7459" w:rsidRDefault="004C2B82" w:rsidP="004C2B82">
      <w:pPr>
        <w:pStyle w:val="BodyTextIndent3"/>
        <w:ind w:left="0"/>
        <w:rPr>
          <w:rFonts w:cs="Arial"/>
          <w:b/>
          <w:bCs/>
          <w:sz w:val="24"/>
          <w:szCs w:val="24"/>
        </w:rPr>
      </w:pPr>
      <w:r w:rsidRPr="006D7459">
        <w:rPr>
          <w:rFonts w:cs="Arial"/>
          <w:sz w:val="24"/>
          <w:szCs w:val="24"/>
        </w:rPr>
        <w:t xml:space="preserve"> </w:t>
      </w:r>
      <w:r w:rsidRPr="006D7459">
        <w:rPr>
          <w:rFonts w:cs="Arial"/>
          <w:b/>
          <w:bCs/>
          <w:sz w:val="24"/>
          <w:szCs w:val="24"/>
        </w:rPr>
        <w:t xml:space="preserve"> </w:t>
      </w:r>
    </w:p>
    <w:p w14:paraId="01F3C385" w14:textId="77777777" w:rsidR="004C2B82" w:rsidRPr="006D7459" w:rsidRDefault="004C2B82" w:rsidP="006D7459">
      <w:pPr>
        <w:pStyle w:val="BodyTextIndent3"/>
        <w:ind w:left="0"/>
        <w:rPr>
          <w:rFonts w:cs="Arial"/>
          <w:b/>
          <w:bCs/>
          <w:sz w:val="24"/>
          <w:szCs w:val="24"/>
        </w:rPr>
      </w:pPr>
      <w:r w:rsidRPr="006D7459">
        <w:rPr>
          <w:rFonts w:cs="Arial"/>
          <w:b/>
          <w:bCs/>
          <w:sz w:val="24"/>
          <w:szCs w:val="24"/>
        </w:rPr>
        <w:t xml:space="preserve">Parks Consultation Dec 2020 </w:t>
      </w:r>
    </w:p>
    <w:p w14:paraId="7FA0860D" w14:textId="77777777" w:rsidR="004C2B82" w:rsidRPr="006D7459" w:rsidRDefault="004C2B82" w:rsidP="000366DC">
      <w:pPr>
        <w:pStyle w:val="BodyTextIndent3"/>
        <w:ind w:left="0"/>
        <w:jc w:val="both"/>
        <w:rPr>
          <w:rFonts w:cs="Arial"/>
          <w:sz w:val="24"/>
          <w:szCs w:val="24"/>
        </w:rPr>
      </w:pPr>
      <w:r w:rsidRPr="006D7459">
        <w:rPr>
          <w:rFonts w:cs="Arial"/>
          <w:sz w:val="24"/>
          <w:szCs w:val="24"/>
        </w:rPr>
        <w:t>Consultation on the introduction of an order took place between 11</w:t>
      </w:r>
      <w:r w:rsidRPr="006D7459">
        <w:rPr>
          <w:rFonts w:cs="Arial"/>
          <w:sz w:val="24"/>
          <w:szCs w:val="24"/>
          <w:vertAlign w:val="superscript"/>
        </w:rPr>
        <w:t>th</w:t>
      </w:r>
      <w:r w:rsidRPr="006D7459">
        <w:rPr>
          <w:rFonts w:cs="Arial"/>
          <w:sz w:val="24"/>
          <w:szCs w:val="24"/>
        </w:rPr>
        <w:t xml:space="preserve"> December 2020 and 22</w:t>
      </w:r>
      <w:r w:rsidRPr="006D7459">
        <w:rPr>
          <w:rFonts w:cs="Arial"/>
          <w:sz w:val="24"/>
          <w:szCs w:val="24"/>
          <w:vertAlign w:val="superscript"/>
        </w:rPr>
        <w:t>nd</w:t>
      </w:r>
      <w:r w:rsidRPr="006D7459">
        <w:rPr>
          <w:rFonts w:cs="Arial"/>
          <w:sz w:val="24"/>
          <w:szCs w:val="24"/>
        </w:rPr>
        <w:t xml:space="preserve"> January 2021.</w:t>
      </w:r>
    </w:p>
    <w:p w14:paraId="4C439E87" w14:textId="77777777" w:rsidR="004C2B82" w:rsidRPr="006D7459" w:rsidRDefault="004C2B82" w:rsidP="000366DC">
      <w:pPr>
        <w:shd w:val="clear" w:color="auto" w:fill="FFFFFF"/>
        <w:jc w:val="both"/>
        <w:rPr>
          <w:rFonts w:cs="Arial"/>
          <w:color w:val="050505"/>
          <w:szCs w:val="24"/>
          <w:lang w:eastAsia="en-GB"/>
        </w:rPr>
      </w:pPr>
      <w:r w:rsidRPr="006D7459">
        <w:rPr>
          <w:rFonts w:cs="Arial"/>
          <w:color w:val="050505"/>
          <w:szCs w:val="24"/>
          <w:lang w:eastAsia="en-GB"/>
        </w:rPr>
        <w:t>Proposal to introduce specific controls to address matters of concern and complaint in five key open spaces:</w:t>
      </w:r>
    </w:p>
    <w:p w14:paraId="4A40197F" w14:textId="77777777" w:rsidR="00EC1F9B" w:rsidRDefault="00EC1F9B" w:rsidP="004C2B82">
      <w:pPr>
        <w:shd w:val="clear" w:color="auto" w:fill="FFFFFF"/>
        <w:rPr>
          <w:rFonts w:cs="Arial"/>
          <w:color w:val="050505"/>
          <w:szCs w:val="24"/>
          <w:lang w:eastAsia="en-GB"/>
        </w:rPr>
      </w:pPr>
    </w:p>
    <w:p w14:paraId="592590E9" w14:textId="02D897B1" w:rsidR="004C2B82" w:rsidRPr="006D7459" w:rsidRDefault="004C2B82" w:rsidP="004C2B82">
      <w:pPr>
        <w:shd w:val="clear" w:color="auto" w:fill="FFFFFF"/>
        <w:rPr>
          <w:rFonts w:cs="Arial"/>
          <w:color w:val="050505"/>
          <w:szCs w:val="24"/>
          <w:lang w:eastAsia="en-GB"/>
        </w:rPr>
      </w:pPr>
      <w:r w:rsidRPr="006D7459">
        <w:rPr>
          <w:rFonts w:cs="Arial"/>
          <w:color w:val="050505"/>
          <w:szCs w:val="24"/>
          <w:lang w:eastAsia="en-GB"/>
        </w:rPr>
        <w:t>In:</w:t>
      </w:r>
    </w:p>
    <w:p w14:paraId="11351BC1" w14:textId="4921DE17" w:rsidR="004C2B82" w:rsidRPr="001123F1" w:rsidRDefault="004C2B82" w:rsidP="001123F1">
      <w:pPr>
        <w:pStyle w:val="ListParagraph"/>
        <w:numPr>
          <w:ilvl w:val="0"/>
          <w:numId w:val="23"/>
        </w:numPr>
        <w:shd w:val="clear" w:color="auto" w:fill="FFFFFF"/>
        <w:rPr>
          <w:color w:val="050505"/>
          <w:szCs w:val="24"/>
        </w:rPr>
      </w:pPr>
      <w:r w:rsidRPr="001123F1">
        <w:rPr>
          <w:color w:val="050505"/>
          <w:szCs w:val="24"/>
        </w:rPr>
        <w:t>Bentley Nature Reserve</w:t>
      </w:r>
    </w:p>
    <w:p w14:paraId="3D767E2D" w14:textId="0F97DE6C" w:rsidR="004C2B82" w:rsidRPr="001123F1" w:rsidRDefault="004C2B82" w:rsidP="001123F1">
      <w:pPr>
        <w:pStyle w:val="ListParagraph"/>
        <w:numPr>
          <w:ilvl w:val="0"/>
          <w:numId w:val="23"/>
        </w:numPr>
        <w:shd w:val="clear" w:color="auto" w:fill="FFFFFF"/>
        <w:rPr>
          <w:color w:val="050505"/>
          <w:szCs w:val="24"/>
        </w:rPr>
      </w:pPr>
      <w:r w:rsidRPr="001123F1">
        <w:rPr>
          <w:color w:val="050505"/>
          <w:szCs w:val="24"/>
        </w:rPr>
        <w:t xml:space="preserve">Pear Wood Nature Reserve </w:t>
      </w:r>
    </w:p>
    <w:p w14:paraId="05D34DA2" w14:textId="49C04FC0" w:rsidR="004C2B82" w:rsidRPr="001123F1" w:rsidRDefault="004C2B82" w:rsidP="001123F1">
      <w:pPr>
        <w:pStyle w:val="ListParagraph"/>
        <w:numPr>
          <w:ilvl w:val="0"/>
          <w:numId w:val="23"/>
        </w:numPr>
        <w:shd w:val="clear" w:color="auto" w:fill="FFFFFF"/>
        <w:rPr>
          <w:color w:val="050505"/>
          <w:szCs w:val="24"/>
        </w:rPr>
      </w:pPr>
      <w:r w:rsidRPr="001123F1">
        <w:rPr>
          <w:color w:val="050505"/>
          <w:szCs w:val="24"/>
        </w:rPr>
        <w:t>Pinner Memorial Park</w:t>
      </w:r>
    </w:p>
    <w:p w14:paraId="0E42BC33" w14:textId="77777777" w:rsidR="00EC1F9B" w:rsidRDefault="00EC1F9B" w:rsidP="004C2B82">
      <w:pPr>
        <w:rPr>
          <w:rFonts w:cs="Arial"/>
          <w:szCs w:val="24"/>
        </w:rPr>
      </w:pPr>
    </w:p>
    <w:p w14:paraId="1655E5B1" w14:textId="5060023D" w:rsidR="004C2B82" w:rsidRPr="006D7459" w:rsidRDefault="004C2B82" w:rsidP="004C2B82">
      <w:pPr>
        <w:rPr>
          <w:rFonts w:cs="Arial"/>
          <w:szCs w:val="24"/>
        </w:rPr>
      </w:pPr>
      <w:r w:rsidRPr="006D7459">
        <w:rPr>
          <w:rFonts w:cs="Arial"/>
          <w:szCs w:val="24"/>
        </w:rPr>
        <w:t>To address:</w:t>
      </w:r>
    </w:p>
    <w:p w14:paraId="785986B9" w14:textId="77777777" w:rsidR="004C2B82" w:rsidRPr="006D7459" w:rsidRDefault="004C2B82" w:rsidP="004C2B82">
      <w:pPr>
        <w:numPr>
          <w:ilvl w:val="0"/>
          <w:numId w:val="16"/>
        </w:numPr>
        <w:rPr>
          <w:rFonts w:cs="Arial"/>
          <w:szCs w:val="24"/>
        </w:rPr>
      </w:pPr>
      <w:r w:rsidRPr="006D7459">
        <w:rPr>
          <w:rFonts w:cs="Arial"/>
          <w:szCs w:val="24"/>
        </w:rPr>
        <w:t>Dogs to be kept under proper control</w:t>
      </w:r>
    </w:p>
    <w:p w14:paraId="1D9255BB" w14:textId="77777777" w:rsidR="004C2B82" w:rsidRPr="006D7459" w:rsidRDefault="004C2B82" w:rsidP="004C2B82">
      <w:pPr>
        <w:numPr>
          <w:ilvl w:val="0"/>
          <w:numId w:val="16"/>
        </w:numPr>
        <w:rPr>
          <w:rFonts w:cs="Arial"/>
          <w:szCs w:val="24"/>
        </w:rPr>
      </w:pPr>
      <w:r w:rsidRPr="006D7459">
        <w:rPr>
          <w:rFonts w:cs="Arial"/>
          <w:szCs w:val="24"/>
        </w:rPr>
        <w:t>Endangerment or Nuisance to Wildlife</w:t>
      </w:r>
    </w:p>
    <w:p w14:paraId="11EF976A" w14:textId="77777777" w:rsidR="004C2B82" w:rsidRPr="006D7459" w:rsidRDefault="004C2B82" w:rsidP="004C2B82">
      <w:pPr>
        <w:numPr>
          <w:ilvl w:val="0"/>
          <w:numId w:val="16"/>
        </w:numPr>
        <w:rPr>
          <w:rFonts w:cs="Arial"/>
          <w:szCs w:val="24"/>
        </w:rPr>
      </w:pPr>
      <w:r w:rsidRPr="006D7459">
        <w:rPr>
          <w:rFonts w:cs="Arial"/>
          <w:szCs w:val="24"/>
        </w:rPr>
        <w:t>Feeding of Wildlife (i.e Feeding of birds in Pinner Memorial)</w:t>
      </w:r>
    </w:p>
    <w:p w14:paraId="2F9084FE" w14:textId="77777777" w:rsidR="004C2B82" w:rsidRPr="006D7459" w:rsidRDefault="004C2B82" w:rsidP="004C2B82">
      <w:pPr>
        <w:numPr>
          <w:ilvl w:val="0"/>
          <w:numId w:val="16"/>
        </w:numPr>
        <w:shd w:val="clear" w:color="auto" w:fill="FFFFFF"/>
        <w:rPr>
          <w:rFonts w:cs="Arial"/>
          <w:color w:val="050505"/>
          <w:szCs w:val="24"/>
          <w:lang w:eastAsia="en-GB"/>
        </w:rPr>
      </w:pPr>
      <w:r w:rsidRPr="006D7459">
        <w:rPr>
          <w:rFonts w:cs="Arial"/>
          <w:szCs w:val="24"/>
        </w:rPr>
        <w:t>Lighting of fires or using barbeques</w:t>
      </w:r>
    </w:p>
    <w:p w14:paraId="564AC2B0" w14:textId="2E3AB52A" w:rsidR="004C2B82" w:rsidRDefault="004C2B82" w:rsidP="004C2B82">
      <w:pPr>
        <w:shd w:val="clear" w:color="auto" w:fill="FFFFFF"/>
        <w:ind w:left="1080"/>
        <w:rPr>
          <w:rFonts w:cs="Arial"/>
          <w:color w:val="050505"/>
          <w:szCs w:val="24"/>
          <w:lang w:eastAsia="en-GB"/>
        </w:rPr>
      </w:pPr>
    </w:p>
    <w:p w14:paraId="779DDA5B" w14:textId="77777777" w:rsidR="000366DC" w:rsidRPr="006D7459" w:rsidRDefault="000366DC" w:rsidP="000366DC">
      <w:pPr>
        <w:shd w:val="clear" w:color="auto" w:fill="FFFFFF"/>
        <w:rPr>
          <w:rFonts w:cs="Arial"/>
          <w:color w:val="050505"/>
          <w:szCs w:val="24"/>
          <w:lang w:eastAsia="en-GB"/>
        </w:rPr>
      </w:pPr>
      <w:r w:rsidRPr="006D7459">
        <w:rPr>
          <w:rFonts w:cs="Arial"/>
          <w:color w:val="050505"/>
          <w:szCs w:val="24"/>
          <w:lang w:eastAsia="en-GB"/>
        </w:rPr>
        <w:t>In:</w:t>
      </w:r>
    </w:p>
    <w:p w14:paraId="0D1BBF8B" w14:textId="77777777" w:rsidR="004C2B82" w:rsidRPr="006D7459" w:rsidRDefault="004C2B82" w:rsidP="000366DC">
      <w:pPr>
        <w:shd w:val="clear" w:color="auto" w:fill="FFFFFF"/>
        <w:ind w:left="720"/>
        <w:rPr>
          <w:rFonts w:cs="Arial"/>
          <w:color w:val="050505"/>
          <w:szCs w:val="24"/>
          <w:lang w:eastAsia="en-GB"/>
        </w:rPr>
      </w:pPr>
      <w:r w:rsidRPr="006D7459">
        <w:rPr>
          <w:rFonts w:cs="Arial"/>
          <w:color w:val="050505"/>
          <w:szCs w:val="24"/>
          <w:lang w:eastAsia="en-GB"/>
        </w:rPr>
        <w:t>• Harrow Weald Cemetery</w:t>
      </w:r>
    </w:p>
    <w:p w14:paraId="7C8FF6A8" w14:textId="77777777" w:rsidR="004C2B82" w:rsidRPr="006D7459" w:rsidRDefault="004C2B82" w:rsidP="000366DC">
      <w:pPr>
        <w:shd w:val="clear" w:color="auto" w:fill="FFFFFF"/>
        <w:ind w:left="720"/>
        <w:rPr>
          <w:rFonts w:cs="Arial"/>
          <w:color w:val="050505"/>
          <w:szCs w:val="24"/>
          <w:lang w:eastAsia="en-GB"/>
        </w:rPr>
      </w:pPr>
      <w:r w:rsidRPr="006D7459">
        <w:rPr>
          <w:rFonts w:cs="Arial"/>
          <w:color w:val="050505"/>
          <w:szCs w:val="24"/>
          <w:lang w:eastAsia="en-GB"/>
        </w:rPr>
        <w:t>• Wealdstone Cemetery</w:t>
      </w:r>
    </w:p>
    <w:p w14:paraId="49A6E103" w14:textId="77777777" w:rsidR="00EC1F9B" w:rsidRDefault="00EC1F9B" w:rsidP="004C2B82">
      <w:pPr>
        <w:rPr>
          <w:rFonts w:cs="Arial"/>
          <w:szCs w:val="24"/>
        </w:rPr>
      </w:pPr>
    </w:p>
    <w:p w14:paraId="39F68FF4" w14:textId="014831B0" w:rsidR="004C2B82" w:rsidRPr="006D7459" w:rsidRDefault="004C2B82" w:rsidP="004C2B82">
      <w:pPr>
        <w:rPr>
          <w:rFonts w:cs="Arial"/>
          <w:szCs w:val="24"/>
        </w:rPr>
      </w:pPr>
      <w:r w:rsidRPr="006D7459">
        <w:rPr>
          <w:rFonts w:cs="Arial"/>
          <w:szCs w:val="24"/>
        </w:rPr>
        <w:t>To Address:</w:t>
      </w:r>
    </w:p>
    <w:p w14:paraId="42FD6679" w14:textId="77777777" w:rsidR="004C2B82" w:rsidRPr="006D7459" w:rsidRDefault="004C2B82" w:rsidP="004C2B82">
      <w:pPr>
        <w:numPr>
          <w:ilvl w:val="0"/>
          <w:numId w:val="17"/>
        </w:numPr>
        <w:rPr>
          <w:rFonts w:cs="Arial"/>
          <w:szCs w:val="24"/>
        </w:rPr>
      </w:pPr>
      <w:r w:rsidRPr="006D7459">
        <w:rPr>
          <w:rFonts w:cs="Arial"/>
          <w:szCs w:val="24"/>
        </w:rPr>
        <w:t>Dogs to be kept under proper control</w:t>
      </w:r>
    </w:p>
    <w:p w14:paraId="0E50F9D7" w14:textId="77777777" w:rsidR="004C2B82" w:rsidRPr="006D7459" w:rsidRDefault="004C2B82" w:rsidP="004C2B82">
      <w:pPr>
        <w:numPr>
          <w:ilvl w:val="0"/>
          <w:numId w:val="17"/>
        </w:numPr>
        <w:rPr>
          <w:rFonts w:cs="Arial"/>
          <w:szCs w:val="24"/>
        </w:rPr>
      </w:pPr>
      <w:r w:rsidRPr="006D7459">
        <w:rPr>
          <w:rFonts w:cs="Arial"/>
          <w:szCs w:val="24"/>
        </w:rPr>
        <w:t>Access and Egress</w:t>
      </w:r>
    </w:p>
    <w:p w14:paraId="538D6454" w14:textId="77777777" w:rsidR="004C2B82" w:rsidRPr="006D7459" w:rsidRDefault="004C2B82" w:rsidP="004C2B82">
      <w:pPr>
        <w:ind w:left="1080"/>
        <w:rPr>
          <w:rFonts w:cs="Arial"/>
          <w:szCs w:val="24"/>
        </w:rPr>
      </w:pPr>
    </w:p>
    <w:p w14:paraId="5B74CA4B" w14:textId="77777777" w:rsidR="00EC1F9B" w:rsidRDefault="00EC1F9B" w:rsidP="000366DC">
      <w:pPr>
        <w:jc w:val="both"/>
        <w:rPr>
          <w:rFonts w:cs="Arial"/>
          <w:szCs w:val="24"/>
        </w:rPr>
      </w:pPr>
    </w:p>
    <w:p w14:paraId="57341081" w14:textId="77777777" w:rsidR="00EC1F9B" w:rsidRDefault="00EC1F9B" w:rsidP="000366DC">
      <w:pPr>
        <w:jc w:val="both"/>
        <w:rPr>
          <w:rFonts w:cs="Arial"/>
          <w:szCs w:val="24"/>
        </w:rPr>
      </w:pPr>
    </w:p>
    <w:p w14:paraId="45BCE45C" w14:textId="77777777" w:rsidR="00EC1F9B" w:rsidRDefault="00EC1F9B" w:rsidP="000366DC">
      <w:pPr>
        <w:jc w:val="both"/>
        <w:rPr>
          <w:rFonts w:cs="Arial"/>
          <w:szCs w:val="24"/>
        </w:rPr>
      </w:pPr>
    </w:p>
    <w:p w14:paraId="724EBF55" w14:textId="66E04B7D" w:rsidR="004C2B82" w:rsidRDefault="004C2B82" w:rsidP="000366DC">
      <w:pPr>
        <w:jc w:val="both"/>
        <w:rPr>
          <w:rFonts w:cs="Arial"/>
          <w:color w:val="000000"/>
          <w:szCs w:val="24"/>
        </w:rPr>
      </w:pPr>
      <w:r w:rsidRPr="006D7459">
        <w:rPr>
          <w:rFonts w:cs="Arial"/>
          <w:szCs w:val="24"/>
        </w:rPr>
        <w:t xml:space="preserve">The consultation which took place between </w:t>
      </w:r>
      <w:r w:rsidRPr="006D7459">
        <w:rPr>
          <w:rFonts w:cs="Arial"/>
          <w:color w:val="000000"/>
          <w:szCs w:val="24"/>
        </w:rPr>
        <w:t>11</w:t>
      </w:r>
      <w:r w:rsidRPr="006D7459">
        <w:rPr>
          <w:rFonts w:cs="Arial"/>
          <w:color w:val="000000"/>
          <w:szCs w:val="24"/>
          <w:vertAlign w:val="superscript"/>
        </w:rPr>
        <w:t>th</w:t>
      </w:r>
      <w:r w:rsidRPr="006D7459">
        <w:rPr>
          <w:rFonts w:cs="Arial"/>
          <w:color w:val="000000"/>
          <w:szCs w:val="24"/>
        </w:rPr>
        <w:t xml:space="preserve"> December 2020 to 22</w:t>
      </w:r>
      <w:r w:rsidRPr="006D7459">
        <w:rPr>
          <w:rFonts w:cs="Arial"/>
          <w:color w:val="000000"/>
          <w:szCs w:val="24"/>
          <w:vertAlign w:val="superscript"/>
        </w:rPr>
        <w:t>nd</w:t>
      </w:r>
      <w:r w:rsidRPr="006D7459">
        <w:rPr>
          <w:rFonts w:cs="Arial"/>
          <w:color w:val="000000"/>
          <w:szCs w:val="24"/>
        </w:rPr>
        <w:t xml:space="preserve"> January 2021 was wholly within the COVID 19 Lockdown period which is not considered to reflect normal activity within open spaces.  We did receive responses, but they were limited from some areas partly as a result of the nature of the timing. </w:t>
      </w:r>
    </w:p>
    <w:p w14:paraId="5EB31637" w14:textId="77777777" w:rsidR="000366DC" w:rsidRPr="006D7459" w:rsidRDefault="000366DC" w:rsidP="000366DC">
      <w:pPr>
        <w:jc w:val="both"/>
        <w:rPr>
          <w:rFonts w:cs="Arial"/>
          <w:color w:val="000000"/>
          <w:szCs w:val="24"/>
        </w:rPr>
      </w:pPr>
    </w:p>
    <w:p w14:paraId="520F1165" w14:textId="17681FB6" w:rsidR="004C2B82" w:rsidRDefault="004C2B82" w:rsidP="000366DC">
      <w:pPr>
        <w:jc w:val="both"/>
        <w:rPr>
          <w:rFonts w:cs="Arial"/>
          <w:color w:val="000000"/>
          <w:szCs w:val="24"/>
        </w:rPr>
      </w:pPr>
      <w:r w:rsidRPr="006D7459">
        <w:rPr>
          <w:rFonts w:cs="Arial"/>
          <w:color w:val="000000"/>
          <w:szCs w:val="24"/>
        </w:rPr>
        <w:t>It is proposed that the consultation be rerun to allow as much opportunity for communities to consider the impact and respond in support or to raise concerns regarding the additional controls. Prior to recommencing consultation, a meeting will be held with stakeholders to decide if anything should be removed or added prior to putting the final proposals to the public.</w:t>
      </w:r>
    </w:p>
    <w:p w14:paraId="109559E5" w14:textId="77777777" w:rsidR="000366DC" w:rsidRPr="006D7459" w:rsidRDefault="000366DC" w:rsidP="000366DC">
      <w:pPr>
        <w:jc w:val="both"/>
        <w:rPr>
          <w:rFonts w:cs="Arial"/>
          <w:color w:val="000000"/>
          <w:szCs w:val="24"/>
        </w:rPr>
      </w:pPr>
    </w:p>
    <w:p w14:paraId="271B30BA" w14:textId="77777777" w:rsidR="004C2B82" w:rsidRPr="006D7459" w:rsidRDefault="004C2B82" w:rsidP="000366DC">
      <w:pPr>
        <w:spacing w:after="120"/>
        <w:rPr>
          <w:rFonts w:cs="Arial"/>
          <w:b/>
          <w:bCs/>
          <w:szCs w:val="24"/>
        </w:rPr>
      </w:pPr>
      <w:r w:rsidRPr="006D7459">
        <w:rPr>
          <w:rFonts w:cs="Arial"/>
          <w:b/>
          <w:bCs/>
          <w:szCs w:val="24"/>
        </w:rPr>
        <w:t>Issues and Timescale</w:t>
      </w:r>
    </w:p>
    <w:p w14:paraId="59290BA9" w14:textId="42E9A9B6" w:rsidR="004C2B82" w:rsidRDefault="004C2B82" w:rsidP="000366DC">
      <w:pPr>
        <w:jc w:val="both"/>
        <w:rPr>
          <w:rFonts w:cs="Arial"/>
          <w:color w:val="000000"/>
          <w:szCs w:val="24"/>
        </w:rPr>
      </w:pPr>
      <w:r w:rsidRPr="006D7459">
        <w:rPr>
          <w:rFonts w:cs="Arial"/>
          <w:color w:val="000000"/>
          <w:szCs w:val="24"/>
        </w:rPr>
        <w:t>The introduction of the additional controls for the Town Centre and for Open Spaces has inevitably been delayed by the redirection and loss of resources within the Enforcement Service.</w:t>
      </w:r>
    </w:p>
    <w:p w14:paraId="19207CF1" w14:textId="77777777" w:rsidR="00F50C19" w:rsidRPr="006D7459" w:rsidRDefault="00F50C19" w:rsidP="000366DC">
      <w:pPr>
        <w:jc w:val="both"/>
        <w:rPr>
          <w:rFonts w:cs="Arial"/>
          <w:color w:val="000000"/>
          <w:szCs w:val="24"/>
        </w:rPr>
      </w:pPr>
    </w:p>
    <w:p w14:paraId="76E28FEF" w14:textId="77777777" w:rsidR="00F50C19" w:rsidRDefault="004C2B82" w:rsidP="000366DC">
      <w:pPr>
        <w:jc w:val="both"/>
        <w:rPr>
          <w:rFonts w:cs="Arial"/>
          <w:color w:val="000000"/>
          <w:szCs w:val="24"/>
        </w:rPr>
      </w:pPr>
      <w:r w:rsidRPr="006D7459">
        <w:rPr>
          <w:rFonts w:cs="Arial"/>
          <w:color w:val="000000"/>
          <w:szCs w:val="24"/>
        </w:rPr>
        <w:t xml:space="preserve">During the height of the pandemic a decision was taken to suspend normal enforcement patrols and for our enforcement team to concentrate on patrolling communities to ensure that residents and business were complying with COVID Regulations and good practice.  </w:t>
      </w:r>
    </w:p>
    <w:p w14:paraId="05456950" w14:textId="77777777" w:rsidR="00F50C19" w:rsidRDefault="00F50C19" w:rsidP="000366DC">
      <w:pPr>
        <w:jc w:val="both"/>
        <w:rPr>
          <w:rFonts w:cs="Arial"/>
          <w:color w:val="000000"/>
          <w:szCs w:val="24"/>
        </w:rPr>
      </w:pPr>
    </w:p>
    <w:p w14:paraId="16B14629" w14:textId="52E5E0C7" w:rsidR="004C2B82" w:rsidRDefault="004C2B82" w:rsidP="000366DC">
      <w:pPr>
        <w:jc w:val="both"/>
        <w:rPr>
          <w:rFonts w:cs="Arial"/>
          <w:szCs w:val="24"/>
        </w:rPr>
      </w:pPr>
      <w:r w:rsidRPr="006D7459">
        <w:rPr>
          <w:rFonts w:cs="Arial"/>
          <w:szCs w:val="24"/>
        </w:rPr>
        <w:t xml:space="preserve">During this time service and enforcement of FPN’s was suspended which made introduction of new controls untenable.  The departmental restructure has also had a significant effect on available resources as well as changes in key personnel.  </w:t>
      </w:r>
    </w:p>
    <w:p w14:paraId="57ED0D68" w14:textId="77777777" w:rsidR="00F50C19" w:rsidRPr="006D7459" w:rsidRDefault="00F50C19" w:rsidP="000366DC">
      <w:pPr>
        <w:jc w:val="both"/>
        <w:rPr>
          <w:rFonts w:cs="Arial"/>
          <w:szCs w:val="24"/>
        </w:rPr>
      </w:pPr>
    </w:p>
    <w:p w14:paraId="29DD5EB9" w14:textId="377B1E40" w:rsidR="004C2B82" w:rsidRDefault="004C2B82" w:rsidP="000366DC">
      <w:pPr>
        <w:jc w:val="both"/>
        <w:rPr>
          <w:rFonts w:cs="Arial"/>
          <w:szCs w:val="24"/>
        </w:rPr>
      </w:pPr>
      <w:r w:rsidRPr="006D7459">
        <w:rPr>
          <w:rFonts w:cs="Arial"/>
          <w:szCs w:val="24"/>
        </w:rPr>
        <w:t xml:space="preserve">In May 2021 a petition was received calling in the proposed PSPO for the Town Centre to be reviewed, </w:t>
      </w:r>
      <w:r w:rsidR="00025DC5">
        <w:t>the Call in sub committee unanimously agreed to uphold the decision of the Council to introduce the PSPO but with several recommendations for additional clarification.  S</w:t>
      </w:r>
      <w:r w:rsidRPr="006D7459">
        <w:rPr>
          <w:rFonts w:cs="Arial"/>
          <w:szCs w:val="24"/>
        </w:rPr>
        <w:t xml:space="preserve">ubsequently the decision was taken to introduce the controls in a measured way </w:t>
      </w:r>
      <w:r w:rsidR="00025DC5">
        <w:rPr>
          <w:rFonts w:cs="Arial"/>
          <w:szCs w:val="24"/>
        </w:rPr>
        <w:t>with clear communications on what was and was not covered</w:t>
      </w:r>
      <w:r w:rsidRPr="006D7459">
        <w:rPr>
          <w:rFonts w:cs="Arial"/>
          <w:szCs w:val="24"/>
        </w:rPr>
        <w:t xml:space="preserve">.  </w:t>
      </w:r>
    </w:p>
    <w:p w14:paraId="6AF335B5" w14:textId="77777777" w:rsidR="00F50C19" w:rsidRPr="006D7459" w:rsidRDefault="00F50C19" w:rsidP="000366DC">
      <w:pPr>
        <w:jc w:val="both"/>
        <w:rPr>
          <w:rFonts w:cs="Arial"/>
          <w:szCs w:val="24"/>
        </w:rPr>
      </w:pPr>
    </w:p>
    <w:p w14:paraId="2C87B227" w14:textId="6B52033A" w:rsidR="004C2B82" w:rsidRPr="006D7459" w:rsidRDefault="004C2B82" w:rsidP="000366DC">
      <w:pPr>
        <w:jc w:val="both"/>
        <w:rPr>
          <w:rFonts w:cs="Arial"/>
          <w:szCs w:val="24"/>
        </w:rPr>
      </w:pPr>
      <w:r w:rsidRPr="006D7459">
        <w:rPr>
          <w:rFonts w:cs="Arial"/>
          <w:szCs w:val="24"/>
        </w:rPr>
        <w:t xml:space="preserve">A phased introduction then commenced in July and Kingdom who have now recommenced on street enforcement </w:t>
      </w:r>
      <w:r w:rsidR="000F7D7D">
        <w:rPr>
          <w:rFonts w:cs="Arial"/>
          <w:szCs w:val="24"/>
        </w:rPr>
        <w:t xml:space="preserve">have commenced </w:t>
      </w:r>
      <w:r w:rsidRPr="006D7459">
        <w:rPr>
          <w:rFonts w:cs="Arial"/>
          <w:szCs w:val="24"/>
        </w:rPr>
        <w:t>issu</w:t>
      </w:r>
      <w:r w:rsidR="000F7D7D">
        <w:rPr>
          <w:rFonts w:cs="Arial"/>
          <w:szCs w:val="24"/>
        </w:rPr>
        <w:t>ing</w:t>
      </w:r>
      <w:r w:rsidRPr="006D7459">
        <w:rPr>
          <w:rFonts w:cs="Arial"/>
          <w:szCs w:val="24"/>
        </w:rPr>
        <w:t xml:space="preserve"> tickets under the new rules.</w:t>
      </w:r>
      <w:r w:rsidR="000F7D7D">
        <w:rPr>
          <w:rFonts w:cs="Arial"/>
          <w:szCs w:val="24"/>
        </w:rPr>
        <w:t xml:space="preserve"> A new are</w:t>
      </w:r>
      <w:r w:rsidR="00596CC7">
        <w:rPr>
          <w:rFonts w:cs="Arial"/>
          <w:szCs w:val="24"/>
        </w:rPr>
        <w:t>a</w:t>
      </w:r>
      <w:r w:rsidR="000F7D7D">
        <w:rPr>
          <w:rFonts w:cs="Arial"/>
          <w:szCs w:val="24"/>
        </w:rPr>
        <w:t xml:space="preserve"> related to PSPO</w:t>
      </w:r>
      <w:r w:rsidR="00C706EF">
        <w:rPr>
          <w:rFonts w:cs="Arial"/>
          <w:szCs w:val="24"/>
        </w:rPr>
        <w:t>s</w:t>
      </w:r>
      <w:r w:rsidR="000F7D7D">
        <w:rPr>
          <w:rFonts w:cs="Arial"/>
          <w:szCs w:val="24"/>
        </w:rPr>
        <w:t xml:space="preserve"> is being created on the Council webpage which will be </w:t>
      </w:r>
      <w:r w:rsidR="00596CC7">
        <w:rPr>
          <w:rFonts w:cs="Arial"/>
          <w:szCs w:val="24"/>
        </w:rPr>
        <w:t xml:space="preserve">the go to section on what the </w:t>
      </w:r>
      <w:r w:rsidR="000F06C2">
        <w:rPr>
          <w:rFonts w:cs="Arial"/>
          <w:szCs w:val="24"/>
        </w:rPr>
        <w:t>Council’s</w:t>
      </w:r>
      <w:r w:rsidR="00596CC7">
        <w:rPr>
          <w:rFonts w:cs="Arial"/>
          <w:szCs w:val="24"/>
        </w:rPr>
        <w:t xml:space="preserve"> PSPO currently prevent, where to pay any fines and also request permissions in relation to PSPO activities.</w:t>
      </w:r>
    </w:p>
    <w:p w14:paraId="6CCA5EED" w14:textId="705891BC" w:rsidR="004C2B82" w:rsidRDefault="004C2B82" w:rsidP="004C2B82">
      <w:pPr>
        <w:rPr>
          <w:rFonts w:cs="Arial"/>
          <w:szCs w:val="24"/>
        </w:rPr>
      </w:pPr>
    </w:p>
    <w:p w14:paraId="10DBBB4E" w14:textId="4B32AAC9" w:rsidR="0079505A" w:rsidRDefault="0079505A" w:rsidP="004C2B82">
      <w:pPr>
        <w:rPr>
          <w:rFonts w:cs="Arial"/>
          <w:szCs w:val="24"/>
        </w:rPr>
      </w:pPr>
    </w:p>
    <w:p w14:paraId="71CEC053" w14:textId="32E5BC8D" w:rsidR="00EC1F9B" w:rsidRDefault="00EC1F9B" w:rsidP="004C2B82">
      <w:pPr>
        <w:rPr>
          <w:rFonts w:cs="Arial"/>
          <w:szCs w:val="24"/>
        </w:rPr>
      </w:pPr>
    </w:p>
    <w:p w14:paraId="327F372E" w14:textId="3A128EAF" w:rsidR="00EC1F9B" w:rsidRDefault="00EC1F9B" w:rsidP="004C2B82">
      <w:pPr>
        <w:rPr>
          <w:rFonts w:cs="Arial"/>
          <w:szCs w:val="24"/>
        </w:rPr>
      </w:pPr>
    </w:p>
    <w:p w14:paraId="74F8AA16" w14:textId="1053DBF4" w:rsidR="00EC1F9B" w:rsidRDefault="00EC1F9B" w:rsidP="004C2B82">
      <w:pPr>
        <w:rPr>
          <w:rFonts w:cs="Arial"/>
          <w:szCs w:val="24"/>
        </w:rPr>
      </w:pPr>
    </w:p>
    <w:p w14:paraId="7C29CE8B" w14:textId="0C547F18" w:rsidR="00EC1F9B" w:rsidRDefault="00EC1F9B" w:rsidP="004C2B82">
      <w:pPr>
        <w:rPr>
          <w:rFonts w:cs="Arial"/>
          <w:szCs w:val="24"/>
        </w:rPr>
      </w:pPr>
    </w:p>
    <w:p w14:paraId="209C702C" w14:textId="4AD8CDDF" w:rsidR="00EC1F9B" w:rsidRDefault="00EC1F9B" w:rsidP="004C2B82">
      <w:pPr>
        <w:rPr>
          <w:rFonts w:cs="Arial"/>
          <w:szCs w:val="24"/>
        </w:rPr>
      </w:pPr>
    </w:p>
    <w:p w14:paraId="7A5EC557" w14:textId="00FCFCB1" w:rsidR="00EC1F9B" w:rsidRDefault="00EC1F9B" w:rsidP="004C2B82">
      <w:pPr>
        <w:rPr>
          <w:rFonts w:cs="Arial"/>
          <w:szCs w:val="24"/>
        </w:rPr>
      </w:pPr>
    </w:p>
    <w:p w14:paraId="0476B512" w14:textId="684B6AF5" w:rsidR="00EC1F9B" w:rsidRDefault="00EC1F9B" w:rsidP="004C2B82">
      <w:pPr>
        <w:rPr>
          <w:rFonts w:cs="Arial"/>
          <w:szCs w:val="24"/>
        </w:rPr>
      </w:pPr>
    </w:p>
    <w:p w14:paraId="30531518" w14:textId="107E28F0" w:rsidR="00EC1F9B" w:rsidRDefault="00EC1F9B" w:rsidP="004C2B82">
      <w:pPr>
        <w:rPr>
          <w:rFonts w:cs="Arial"/>
          <w:szCs w:val="24"/>
        </w:rPr>
      </w:pPr>
    </w:p>
    <w:p w14:paraId="52F52D58" w14:textId="6CD96E6D" w:rsidR="00EC1F9B" w:rsidRDefault="00EC1F9B" w:rsidP="004C2B82">
      <w:pPr>
        <w:rPr>
          <w:rFonts w:cs="Arial"/>
          <w:szCs w:val="24"/>
        </w:rPr>
      </w:pPr>
    </w:p>
    <w:p w14:paraId="6C6E2D3A" w14:textId="77777777" w:rsidR="00EC1F9B" w:rsidRPr="00D85CC9" w:rsidRDefault="00EC1F9B" w:rsidP="004C2B82">
      <w:pPr>
        <w:rPr>
          <w:rFonts w:cs="Arial"/>
          <w:szCs w:val="24"/>
        </w:rPr>
      </w:pPr>
    </w:p>
    <w:p w14:paraId="2AA8A55B" w14:textId="4452AFC5" w:rsidR="004C2B82" w:rsidRPr="00D85CC9" w:rsidRDefault="004C2B82" w:rsidP="00F50C19">
      <w:pPr>
        <w:pStyle w:val="ListParagraph"/>
        <w:numPr>
          <w:ilvl w:val="0"/>
          <w:numId w:val="21"/>
        </w:numPr>
        <w:rPr>
          <w:b/>
          <w:bCs/>
          <w:sz w:val="24"/>
          <w:szCs w:val="24"/>
        </w:rPr>
      </w:pPr>
      <w:r w:rsidRPr="00D85CC9">
        <w:rPr>
          <w:b/>
          <w:bCs/>
          <w:sz w:val="24"/>
          <w:szCs w:val="24"/>
        </w:rPr>
        <w:lastRenderedPageBreak/>
        <w:t xml:space="preserve">Shisha and working with </w:t>
      </w:r>
      <w:r w:rsidR="0079505A">
        <w:rPr>
          <w:b/>
          <w:bCs/>
          <w:sz w:val="24"/>
          <w:szCs w:val="24"/>
        </w:rPr>
        <w:t>P</w:t>
      </w:r>
      <w:r w:rsidRPr="00D85CC9">
        <w:rPr>
          <w:b/>
          <w:bCs/>
          <w:sz w:val="24"/>
          <w:szCs w:val="24"/>
        </w:rPr>
        <w:t>lanning</w:t>
      </w:r>
    </w:p>
    <w:p w14:paraId="01E56824" w14:textId="77777777" w:rsidR="00D85CC9" w:rsidRPr="00F50C19" w:rsidRDefault="00D85CC9" w:rsidP="00D85CC9">
      <w:pPr>
        <w:pStyle w:val="ListParagraph"/>
        <w:rPr>
          <w:b/>
          <w:bCs/>
          <w:szCs w:val="24"/>
        </w:rPr>
      </w:pPr>
    </w:p>
    <w:p w14:paraId="22DC6642" w14:textId="50EFF6B3" w:rsidR="004C2B82" w:rsidRDefault="004C2B82" w:rsidP="00F50C19">
      <w:pPr>
        <w:jc w:val="both"/>
        <w:rPr>
          <w:rFonts w:cs="Arial"/>
          <w:szCs w:val="24"/>
        </w:rPr>
      </w:pPr>
      <w:r w:rsidRPr="006D7459">
        <w:rPr>
          <w:rFonts w:cs="Arial"/>
          <w:szCs w:val="24"/>
        </w:rPr>
        <w:t xml:space="preserve">The Health Act makes it an offence for anyone in control of buildings open to the public to allow smoking indoors- </w:t>
      </w:r>
      <w:r w:rsidR="00F50C19" w:rsidRPr="006D7459">
        <w:rPr>
          <w:rFonts w:cs="Arial"/>
          <w:szCs w:val="24"/>
        </w:rPr>
        <w:t>i.e.</w:t>
      </w:r>
      <w:r w:rsidRPr="006D7459">
        <w:rPr>
          <w:rFonts w:cs="Arial"/>
          <w:szCs w:val="24"/>
        </w:rPr>
        <w:t xml:space="preserve"> anywhere with a roof which is more than 50% enclosed.  Shisha</w:t>
      </w:r>
      <w:r w:rsidR="00F50C19">
        <w:rPr>
          <w:rFonts w:cs="Arial"/>
          <w:szCs w:val="24"/>
        </w:rPr>
        <w:t>,</w:t>
      </w:r>
      <w:r w:rsidRPr="006D7459">
        <w:rPr>
          <w:rFonts w:cs="Arial"/>
          <w:szCs w:val="24"/>
        </w:rPr>
        <w:t xml:space="preserve"> which is </w:t>
      </w:r>
      <w:r w:rsidR="00857F76">
        <w:rPr>
          <w:rFonts w:cs="Arial"/>
          <w:szCs w:val="24"/>
        </w:rPr>
        <w:t xml:space="preserve">captured </w:t>
      </w:r>
      <w:r w:rsidRPr="006D7459">
        <w:rPr>
          <w:rFonts w:cs="Arial"/>
          <w:szCs w:val="24"/>
        </w:rPr>
        <w:t>under the definition of smoking in the Health Act</w:t>
      </w:r>
      <w:r w:rsidR="00F50C19">
        <w:rPr>
          <w:rFonts w:cs="Arial"/>
          <w:szCs w:val="24"/>
        </w:rPr>
        <w:t>,</w:t>
      </w:r>
      <w:r w:rsidRPr="006D7459">
        <w:rPr>
          <w:rFonts w:cs="Arial"/>
          <w:szCs w:val="24"/>
        </w:rPr>
        <w:t xml:space="preserve"> can be smoked in the open air where there is no roof or ceiling above the smoker. Where there is a roof or ceiling, at least 50% of the walls of the structure must be permanently open including any doors windows or retractable mechanisms.</w:t>
      </w:r>
    </w:p>
    <w:p w14:paraId="483A0CB5" w14:textId="77777777" w:rsidR="00F50C19" w:rsidRPr="006D7459" w:rsidRDefault="00F50C19" w:rsidP="00F50C19">
      <w:pPr>
        <w:jc w:val="both"/>
        <w:rPr>
          <w:rFonts w:cs="Arial"/>
          <w:szCs w:val="24"/>
        </w:rPr>
      </w:pPr>
    </w:p>
    <w:p w14:paraId="7C4BAF6A" w14:textId="7B7962A9" w:rsidR="004C2B82" w:rsidRDefault="004C2B82" w:rsidP="00F50C19">
      <w:pPr>
        <w:jc w:val="both"/>
        <w:rPr>
          <w:rFonts w:cs="Arial"/>
          <w:szCs w:val="24"/>
        </w:rPr>
      </w:pPr>
      <w:r w:rsidRPr="006D7459">
        <w:rPr>
          <w:rFonts w:cs="Arial"/>
          <w:szCs w:val="24"/>
        </w:rPr>
        <w:t xml:space="preserve">Shisha is not directly regulated under planning law but </w:t>
      </w:r>
      <w:r w:rsidR="00B2025F">
        <w:rPr>
          <w:rFonts w:cs="Arial"/>
          <w:szCs w:val="24"/>
        </w:rPr>
        <w:t xml:space="preserve">when seeking </w:t>
      </w:r>
      <w:r w:rsidRPr="006D7459">
        <w:rPr>
          <w:rFonts w:cs="Arial"/>
          <w:szCs w:val="24"/>
        </w:rPr>
        <w:t xml:space="preserve">to change the use of a building or to build any kind of shelter or extension </w:t>
      </w:r>
      <w:r w:rsidR="00B2025F">
        <w:rPr>
          <w:rFonts w:cs="Arial"/>
          <w:szCs w:val="24"/>
        </w:rPr>
        <w:t>(</w:t>
      </w:r>
      <w:r w:rsidRPr="006D7459">
        <w:rPr>
          <w:rFonts w:cs="Arial"/>
          <w:szCs w:val="24"/>
        </w:rPr>
        <w:t>for shisha</w:t>
      </w:r>
      <w:r w:rsidR="00B2025F">
        <w:rPr>
          <w:rFonts w:cs="Arial"/>
          <w:szCs w:val="24"/>
        </w:rPr>
        <w:t>), planning legislation will dictate whether planning permission</w:t>
      </w:r>
      <w:r w:rsidRPr="006D7459">
        <w:rPr>
          <w:rFonts w:cs="Arial"/>
          <w:szCs w:val="24"/>
        </w:rPr>
        <w:t xml:space="preserve"> will</w:t>
      </w:r>
      <w:r w:rsidR="00B2025F">
        <w:rPr>
          <w:rFonts w:cs="Arial"/>
          <w:szCs w:val="24"/>
        </w:rPr>
        <w:t xml:space="preserve"> be</w:t>
      </w:r>
      <w:r w:rsidRPr="006D7459">
        <w:rPr>
          <w:rFonts w:cs="Arial"/>
          <w:szCs w:val="24"/>
        </w:rPr>
        <w:t xml:space="preserve"> need</w:t>
      </w:r>
      <w:r w:rsidR="00B2025F">
        <w:rPr>
          <w:rFonts w:cs="Arial"/>
          <w:szCs w:val="24"/>
        </w:rPr>
        <w:t>ed, depending on the extent of the use</w:t>
      </w:r>
      <w:r w:rsidRPr="006D7459">
        <w:rPr>
          <w:rFonts w:cs="Arial"/>
          <w:szCs w:val="24"/>
        </w:rPr>
        <w:t xml:space="preserve">.  Poorly designed and ill-thought-out structures which are not consulted on either directly with Licensing and Enforcement or through the planning process are </w:t>
      </w:r>
      <w:r w:rsidR="00B2025F">
        <w:rPr>
          <w:rFonts w:cs="Arial"/>
          <w:szCs w:val="24"/>
        </w:rPr>
        <w:t>could</w:t>
      </w:r>
      <w:r w:rsidRPr="006D7459">
        <w:rPr>
          <w:rFonts w:cs="Arial"/>
          <w:szCs w:val="24"/>
        </w:rPr>
        <w:t xml:space="preserve"> fall foul of smoking and or planning controls.</w:t>
      </w:r>
    </w:p>
    <w:p w14:paraId="697397E4" w14:textId="77777777" w:rsidR="00F50C19" w:rsidRPr="006D7459" w:rsidRDefault="00F50C19" w:rsidP="00F50C19">
      <w:pPr>
        <w:jc w:val="both"/>
        <w:rPr>
          <w:rFonts w:cs="Arial"/>
          <w:szCs w:val="24"/>
        </w:rPr>
      </w:pPr>
    </w:p>
    <w:p w14:paraId="7E95739C" w14:textId="54074F67" w:rsidR="004C2B82" w:rsidRDefault="004C2B82" w:rsidP="00F50C19">
      <w:pPr>
        <w:jc w:val="both"/>
        <w:rPr>
          <w:rFonts w:cs="Arial"/>
          <w:szCs w:val="24"/>
        </w:rPr>
      </w:pPr>
      <w:r w:rsidRPr="006D7459">
        <w:rPr>
          <w:rFonts w:cs="Arial"/>
          <w:szCs w:val="24"/>
        </w:rPr>
        <w:t>Despite Public Health concerns it</w:t>
      </w:r>
      <w:r w:rsidR="007B2EC1">
        <w:rPr>
          <w:rFonts w:cs="Arial"/>
          <w:szCs w:val="24"/>
        </w:rPr>
        <w:t xml:space="preserve"> i</w:t>
      </w:r>
      <w:r w:rsidRPr="006D7459">
        <w:rPr>
          <w:rFonts w:cs="Arial"/>
          <w:szCs w:val="24"/>
        </w:rPr>
        <w:t>s a relatively low-cost business with significant potential for profits so is currently popular in Harrow.  Some businesses have gone ahead with development or conversion of premises to allow shisha and some have got away with a gradual change in structure in the past which means that we have identifie</w:t>
      </w:r>
      <w:r w:rsidR="007B2EC1">
        <w:rPr>
          <w:rFonts w:cs="Arial"/>
          <w:szCs w:val="24"/>
        </w:rPr>
        <w:t>d</w:t>
      </w:r>
      <w:r w:rsidRPr="006D7459">
        <w:rPr>
          <w:rFonts w:cs="Arial"/>
          <w:szCs w:val="24"/>
        </w:rPr>
        <w:t xml:space="preserve"> a number of non-compliant premises.</w:t>
      </w:r>
    </w:p>
    <w:p w14:paraId="7ED25FF6" w14:textId="77777777" w:rsidR="00D85CC9" w:rsidRPr="006D7459" w:rsidRDefault="00D85CC9" w:rsidP="00F50C19">
      <w:pPr>
        <w:jc w:val="both"/>
        <w:rPr>
          <w:rFonts w:cs="Arial"/>
          <w:szCs w:val="24"/>
        </w:rPr>
      </w:pPr>
    </w:p>
    <w:p w14:paraId="46811C7C" w14:textId="616BA2E4" w:rsidR="004C2B82" w:rsidRDefault="004C2B82" w:rsidP="00F50C19">
      <w:pPr>
        <w:jc w:val="both"/>
        <w:rPr>
          <w:rFonts w:cs="Arial"/>
          <w:szCs w:val="24"/>
        </w:rPr>
      </w:pPr>
      <w:r w:rsidRPr="006D7459">
        <w:rPr>
          <w:rFonts w:cs="Arial"/>
          <w:szCs w:val="24"/>
        </w:rPr>
        <w:t xml:space="preserve">To </w:t>
      </w:r>
      <w:r w:rsidR="00D85CC9">
        <w:rPr>
          <w:rFonts w:cs="Arial"/>
          <w:szCs w:val="24"/>
        </w:rPr>
        <w:t>t</w:t>
      </w:r>
      <w:r w:rsidRPr="006D7459">
        <w:rPr>
          <w:rFonts w:cs="Arial"/>
          <w:szCs w:val="24"/>
        </w:rPr>
        <w:t xml:space="preserve">ackle the problem during lockdown a small team from EH developed </w:t>
      </w:r>
      <w:r w:rsidR="007B2EC1">
        <w:rPr>
          <w:rFonts w:cs="Arial"/>
          <w:szCs w:val="24"/>
        </w:rPr>
        <w:t xml:space="preserve">a </w:t>
      </w:r>
      <w:r w:rsidRPr="006D7459">
        <w:rPr>
          <w:rFonts w:cs="Arial"/>
          <w:szCs w:val="24"/>
        </w:rPr>
        <w:t>project to provide guidance to all known shisha premises followed up with a Health Act compliance visit.  Prior to and following these visits officers checked in with Planning Enforcement and Licensing to identify the current permission status of each premises and report back any potential breaches found by the onsite assessment.</w:t>
      </w:r>
    </w:p>
    <w:p w14:paraId="7954ECD3" w14:textId="77777777" w:rsidR="009B35AA" w:rsidRPr="006D7459" w:rsidRDefault="009B35AA" w:rsidP="00F50C19">
      <w:pPr>
        <w:jc w:val="both"/>
        <w:rPr>
          <w:rFonts w:cs="Arial"/>
          <w:szCs w:val="24"/>
        </w:rPr>
      </w:pPr>
    </w:p>
    <w:p w14:paraId="32013C3D" w14:textId="068618A2" w:rsidR="004C2B82" w:rsidRDefault="004C2B82" w:rsidP="00D85CC9">
      <w:pPr>
        <w:jc w:val="both"/>
        <w:rPr>
          <w:rFonts w:cs="Arial"/>
          <w:szCs w:val="24"/>
        </w:rPr>
      </w:pPr>
      <w:r w:rsidRPr="006D7459">
        <w:rPr>
          <w:rFonts w:cs="Arial"/>
          <w:szCs w:val="24"/>
        </w:rPr>
        <w:t>So far the project has targeted 25 businesses</w:t>
      </w:r>
      <w:r w:rsidR="00CB6360">
        <w:rPr>
          <w:rFonts w:cs="Arial"/>
          <w:szCs w:val="24"/>
        </w:rPr>
        <w:t xml:space="preserve">. </w:t>
      </w:r>
      <w:r w:rsidRPr="006D7459">
        <w:rPr>
          <w:rFonts w:cs="Arial"/>
          <w:szCs w:val="24"/>
        </w:rPr>
        <w:t xml:space="preserve">All premises have now been assessed and advised of their requirements </w:t>
      </w:r>
      <w:r w:rsidR="00255CE3">
        <w:rPr>
          <w:rFonts w:cs="Arial"/>
          <w:szCs w:val="24"/>
        </w:rPr>
        <w:t>under the</w:t>
      </w:r>
      <w:r w:rsidRPr="006D7459">
        <w:rPr>
          <w:rFonts w:cs="Arial"/>
          <w:szCs w:val="24"/>
        </w:rPr>
        <w:t xml:space="preserve"> </w:t>
      </w:r>
      <w:r w:rsidR="002121FD">
        <w:rPr>
          <w:rFonts w:cs="Arial"/>
          <w:szCs w:val="24"/>
        </w:rPr>
        <w:t>H</w:t>
      </w:r>
      <w:r w:rsidRPr="006D7459">
        <w:rPr>
          <w:rFonts w:cs="Arial"/>
          <w:szCs w:val="24"/>
        </w:rPr>
        <w:t>ealth Act, licencing and planning</w:t>
      </w:r>
      <w:r w:rsidR="00CB6360">
        <w:rPr>
          <w:rFonts w:cs="Arial"/>
          <w:szCs w:val="24"/>
        </w:rPr>
        <w:t>. Warnings have been given for premises wh</w:t>
      </w:r>
      <w:r w:rsidR="00B2025F">
        <w:rPr>
          <w:rFonts w:cs="Arial"/>
          <w:szCs w:val="24"/>
        </w:rPr>
        <w:t>ich</w:t>
      </w:r>
      <w:r w:rsidR="00CB6360">
        <w:rPr>
          <w:rFonts w:cs="Arial"/>
          <w:szCs w:val="24"/>
        </w:rPr>
        <w:t xml:space="preserve"> are not more than  </w:t>
      </w:r>
      <w:r w:rsidRPr="006D7459">
        <w:rPr>
          <w:rFonts w:cs="Arial"/>
          <w:szCs w:val="24"/>
        </w:rPr>
        <w:t>50%</w:t>
      </w:r>
      <w:r w:rsidR="00CB6360">
        <w:rPr>
          <w:rFonts w:cs="Arial"/>
          <w:szCs w:val="24"/>
        </w:rPr>
        <w:t xml:space="preserve"> open.</w:t>
      </w:r>
      <w:r w:rsidRPr="006D7459">
        <w:rPr>
          <w:rFonts w:cs="Arial"/>
          <w:szCs w:val="24"/>
        </w:rPr>
        <w:t xml:space="preserve"> </w:t>
      </w:r>
    </w:p>
    <w:p w14:paraId="74D257CB" w14:textId="77777777" w:rsidR="00D85CC9" w:rsidRPr="006D7459" w:rsidRDefault="00D85CC9" w:rsidP="00D85CC9">
      <w:pPr>
        <w:jc w:val="both"/>
        <w:rPr>
          <w:rFonts w:cs="Arial"/>
          <w:szCs w:val="24"/>
        </w:rPr>
      </w:pPr>
    </w:p>
    <w:p w14:paraId="7470CE0B" w14:textId="57460158" w:rsidR="004C2B82" w:rsidRPr="006D7459" w:rsidRDefault="004C2B82" w:rsidP="00D85CC9">
      <w:pPr>
        <w:jc w:val="both"/>
        <w:rPr>
          <w:rFonts w:cs="Arial"/>
          <w:szCs w:val="24"/>
        </w:rPr>
      </w:pPr>
      <w:r w:rsidRPr="006D7459">
        <w:rPr>
          <w:rFonts w:cs="Arial"/>
          <w:szCs w:val="24"/>
        </w:rPr>
        <w:t xml:space="preserve">Shisha is a public health </w:t>
      </w:r>
      <w:r w:rsidR="002C5C2C">
        <w:rPr>
          <w:rFonts w:cs="Arial"/>
          <w:szCs w:val="24"/>
        </w:rPr>
        <w:t xml:space="preserve">issue </w:t>
      </w:r>
      <w:r w:rsidRPr="006D7459">
        <w:rPr>
          <w:rFonts w:cs="Arial"/>
          <w:szCs w:val="24"/>
        </w:rPr>
        <w:t xml:space="preserve">and </w:t>
      </w:r>
      <w:r w:rsidR="002C5C2C">
        <w:rPr>
          <w:rFonts w:cs="Arial"/>
          <w:szCs w:val="24"/>
        </w:rPr>
        <w:t xml:space="preserve">the source of many </w:t>
      </w:r>
      <w:r w:rsidRPr="006D7459">
        <w:rPr>
          <w:rFonts w:cs="Arial"/>
          <w:szCs w:val="24"/>
        </w:rPr>
        <w:t xml:space="preserve">nuisance </w:t>
      </w:r>
      <w:r w:rsidR="002C5C2C">
        <w:rPr>
          <w:rFonts w:cs="Arial"/>
          <w:szCs w:val="24"/>
        </w:rPr>
        <w:t>complaints. I</w:t>
      </w:r>
      <w:r w:rsidR="00D85CC9" w:rsidRPr="006D7459">
        <w:rPr>
          <w:rFonts w:cs="Arial"/>
          <w:szCs w:val="24"/>
        </w:rPr>
        <w:t>t</w:t>
      </w:r>
      <w:r w:rsidR="002C5C2C">
        <w:rPr>
          <w:rFonts w:cs="Arial"/>
          <w:szCs w:val="24"/>
        </w:rPr>
        <w:t xml:space="preserve"> i</w:t>
      </w:r>
      <w:r w:rsidR="00D85CC9" w:rsidRPr="006D7459">
        <w:rPr>
          <w:rFonts w:cs="Arial"/>
          <w:szCs w:val="24"/>
        </w:rPr>
        <w:t>s</w:t>
      </w:r>
      <w:r w:rsidRPr="006D7459">
        <w:rPr>
          <w:rFonts w:cs="Arial"/>
          <w:szCs w:val="24"/>
        </w:rPr>
        <w:t xml:space="preserve"> not captured by any licensing act nor is it covered directly under planning or other specific legislation.  There is pressure for a change in regulation to close this loophole and change the law.  Members may wish to support this proposal and lobby Government for a change in the law related to Shisha</w:t>
      </w:r>
      <w:r w:rsidR="00B93417">
        <w:rPr>
          <w:rFonts w:cs="Arial"/>
          <w:szCs w:val="24"/>
        </w:rPr>
        <w:t>.</w:t>
      </w:r>
    </w:p>
    <w:p w14:paraId="269D6CB1" w14:textId="3F614678" w:rsidR="004C2B82" w:rsidRDefault="004C2B82" w:rsidP="004C2B82">
      <w:pPr>
        <w:rPr>
          <w:rFonts w:cs="Arial"/>
          <w:szCs w:val="24"/>
        </w:rPr>
      </w:pPr>
    </w:p>
    <w:p w14:paraId="11D94AB4" w14:textId="1771BA84" w:rsidR="00EC1F9B" w:rsidRDefault="00EC1F9B" w:rsidP="004C2B82">
      <w:pPr>
        <w:rPr>
          <w:rFonts w:cs="Arial"/>
          <w:szCs w:val="24"/>
        </w:rPr>
      </w:pPr>
    </w:p>
    <w:p w14:paraId="010D0D5C" w14:textId="4DD5F060" w:rsidR="00EC1F9B" w:rsidRDefault="00EC1F9B" w:rsidP="004C2B82">
      <w:pPr>
        <w:rPr>
          <w:rFonts w:cs="Arial"/>
          <w:szCs w:val="24"/>
        </w:rPr>
      </w:pPr>
    </w:p>
    <w:p w14:paraId="23737C87" w14:textId="62EF63F4" w:rsidR="00EC1F9B" w:rsidRDefault="00EC1F9B" w:rsidP="004C2B82">
      <w:pPr>
        <w:rPr>
          <w:rFonts w:cs="Arial"/>
          <w:szCs w:val="24"/>
        </w:rPr>
      </w:pPr>
    </w:p>
    <w:p w14:paraId="14DA7231" w14:textId="5357BD15" w:rsidR="00EC1F9B" w:rsidRDefault="00EC1F9B" w:rsidP="004C2B82">
      <w:pPr>
        <w:rPr>
          <w:rFonts w:cs="Arial"/>
          <w:szCs w:val="24"/>
        </w:rPr>
      </w:pPr>
    </w:p>
    <w:p w14:paraId="67FDBC9F" w14:textId="78020D3B" w:rsidR="00EC1F9B" w:rsidRDefault="00EC1F9B" w:rsidP="004C2B82">
      <w:pPr>
        <w:rPr>
          <w:rFonts w:cs="Arial"/>
          <w:szCs w:val="24"/>
        </w:rPr>
      </w:pPr>
    </w:p>
    <w:p w14:paraId="01C2968F" w14:textId="646D0B1D" w:rsidR="00EC1F9B" w:rsidRDefault="00EC1F9B" w:rsidP="004C2B82">
      <w:pPr>
        <w:rPr>
          <w:rFonts w:cs="Arial"/>
          <w:szCs w:val="24"/>
        </w:rPr>
      </w:pPr>
    </w:p>
    <w:p w14:paraId="46503A5E" w14:textId="421AE345" w:rsidR="00EC1F9B" w:rsidRDefault="00EC1F9B" w:rsidP="004C2B82">
      <w:pPr>
        <w:rPr>
          <w:rFonts w:cs="Arial"/>
          <w:szCs w:val="24"/>
        </w:rPr>
      </w:pPr>
    </w:p>
    <w:p w14:paraId="1C8DA0F1" w14:textId="2F3EA857" w:rsidR="00EC1F9B" w:rsidRDefault="00EC1F9B" w:rsidP="004C2B82">
      <w:pPr>
        <w:rPr>
          <w:rFonts w:cs="Arial"/>
          <w:szCs w:val="24"/>
        </w:rPr>
      </w:pPr>
    </w:p>
    <w:p w14:paraId="11CCD2DF" w14:textId="6E8B9B9E" w:rsidR="00EC1F9B" w:rsidRDefault="00EC1F9B" w:rsidP="004C2B82">
      <w:pPr>
        <w:rPr>
          <w:rFonts w:cs="Arial"/>
          <w:szCs w:val="24"/>
        </w:rPr>
      </w:pPr>
    </w:p>
    <w:p w14:paraId="7CDDE419" w14:textId="0070C20E" w:rsidR="00EC1F9B" w:rsidRDefault="00EC1F9B" w:rsidP="004C2B82">
      <w:pPr>
        <w:rPr>
          <w:rFonts w:cs="Arial"/>
          <w:szCs w:val="24"/>
        </w:rPr>
      </w:pPr>
    </w:p>
    <w:p w14:paraId="00D1364E" w14:textId="77777777" w:rsidR="00EC1F9B" w:rsidRPr="00D85CC9" w:rsidRDefault="00EC1F9B" w:rsidP="004C2B82">
      <w:pPr>
        <w:rPr>
          <w:rFonts w:cs="Arial"/>
          <w:szCs w:val="24"/>
        </w:rPr>
      </w:pPr>
    </w:p>
    <w:p w14:paraId="005F7CF9" w14:textId="5F858875" w:rsidR="004C2B82" w:rsidRPr="00D85CC9" w:rsidRDefault="00FD62C9" w:rsidP="00D85CC9">
      <w:pPr>
        <w:pStyle w:val="ListParagraph"/>
        <w:numPr>
          <w:ilvl w:val="0"/>
          <w:numId w:val="21"/>
        </w:numPr>
        <w:rPr>
          <w:b/>
          <w:bCs/>
          <w:sz w:val="24"/>
          <w:szCs w:val="24"/>
        </w:rPr>
      </w:pPr>
      <w:r>
        <w:rPr>
          <w:b/>
          <w:bCs/>
          <w:sz w:val="24"/>
          <w:szCs w:val="24"/>
        </w:rPr>
        <w:lastRenderedPageBreak/>
        <w:t xml:space="preserve">Partnership working - </w:t>
      </w:r>
      <w:r w:rsidR="004C2B82" w:rsidRPr="00D85CC9">
        <w:rPr>
          <w:b/>
          <w:bCs/>
          <w:sz w:val="24"/>
          <w:szCs w:val="24"/>
        </w:rPr>
        <w:t>Residential Licensing ASB case Licensed HMO HA2 area</w:t>
      </w:r>
    </w:p>
    <w:p w14:paraId="18F5CC6C" w14:textId="77777777" w:rsidR="00D85CC9" w:rsidRPr="00D85CC9" w:rsidRDefault="00D85CC9" w:rsidP="00D85CC9">
      <w:pPr>
        <w:pStyle w:val="ListParagraph"/>
        <w:rPr>
          <w:b/>
          <w:bCs/>
          <w:szCs w:val="24"/>
        </w:rPr>
      </w:pPr>
    </w:p>
    <w:p w14:paraId="6A4A188C" w14:textId="1C3862B3" w:rsidR="004C2B82" w:rsidRPr="00CF255F" w:rsidRDefault="004C2B82" w:rsidP="00CF255F">
      <w:pPr>
        <w:spacing w:after="160" w:line="259" w:lineRule="auto"/>
        <w:contextualSpacing/>
        <w:rPr>
          <w:szCs w:val="24"/>
        </w:rPr>
      </w:pPr>
      <w:r w:rsidRPr="00CF255F">
        <w:rPr>
          <w:szCs w:val="24"/>
        </w:rPr>
        <w:t>A Licenced HMO with 5 rooms, 4 occupied by Housing tenants</w:t>
      </w:r>
      <w:r w:rsidR="00DA3FDA">
        <w:rPr>
          <w:szCs w:val="24"/>
        </w:rPr>
        <w:t>,</w:t>
      </w:r>
      <w:r w:rsidRPr="00CF255F">
        <w:rPr>
          <w:szCs w:val="24"/>
        </w:rPr>
        <w:t xml:space="preserve"> 3 </w:t>
      </w:r>
      <w:r w:rsidR="00DA3FDA">
        <w:rPr>
          <w:szCs w:val="24"/>
        </w:rPr>
        <w:t xml:space="preserve">of whom have been placed by </w:t>
      </w:r>
      <w:r w:rsidRPr="00CF255F">
        <w:rPr>
          <w:szCs w:val="24"/>
        </w:rPr>
        <w:t xml:space="preserve">Harrow </w:t>
      </w:r>
      <w:r w:rsidR="00DA3FDA">
        <w:rPr>
          <w:szCs w:val="24"/>
        </w:rPr>
        <w:t xml:space="preserve">Council </w:t>
      </w:r>
      <w:r w:rsidRPr="00CF255F">
        <w:rPr>
          <w:szCs w:val="24"/>
        </w:rPr>
        <w:t xml:space="preserve">and 1 </w:t>
      </w:r>
      <w:r w:rsidR="00DA3FDA">
        <w:rPr>
          <w:szCs w:val="24"/>
        </w:rPr>
        <w:t xml:space="preserve">placed by </w:t>
      </w:r>
      <w:r w:rsidRPr="00CF255F">
        <w:rPr>
          <w:szCs w:val="24"/>
        </w:rPr>
        <w:t>another Borough</w:t>
      </w:r>
      <w:r w:rsidR="00DA3FDA">
        <w:rPr>
          <w:szCs w:val="24"/>
        </w:rPr>
        <w:t>’</w:t>
      </w:r>
      <w:r w:rsidRPr="00CF255F">
        <w:rPr>
          <w:szCs w:val="24"/>
        </w:rPr>
        <w:t>s Housing Team</w:t>
      </w:r>
    </w:p>
    <w:p w14:paraId="2298ECC3" w14:textId="77777777" w:rsidR="00CF255F" w:rsidRDefault="00CF255F" w:rsidP="00CF255F">
      <w:pPr>
        <w:spacing w:after="160" w:line="259" w:lineRule="auto"/>
        <w:contextualSpacing/>
        <w:rPr>
          <w:szCs w:val="24"/>
        </w:rPr>
      </w:pPr>
    </w:p>
    <w:p w14:paraId="379CA6A0" w14:textId="2F23AB67" w:rsidR="004C2B82" w:rsidRPr="00CF255F" w:rsidRDefault="004C2B82" w:rsidP="00CF255F">
      <w:pPr>
        <w:spacing w:after="160" w:line="259" w:lineRule="auto"/>
        <w:contextualSpacing/>
        <w:rPr>
          <w:szCs w:val="24"/>
        </w:rPr>
      </w:pPr>
      <w:r w:rsidRPr="00CF255F">
        <w:rPr>
          <w:szCs w:val="24"/>
        </w:rPr>
        <w:t>Towards the end of September</w:t>
      </w:r>
      <w:r w:rsidR="003567C5">
        <w:rPr>
          <w:szCs w:val="24"/>
        </w:rPr>
        <w:t xml:space="preserve"> </w:t>
      </w:r>
      <w:r w:rsidR="00DA3FDA">
        <w:rPr>
          <w:szCs w:val="24"/>
        </w:rPr>
        <w:t>2021</w:t>
      </w:r>
      <w:r w:rsidRPr="00CF255F">
        <w:rPr>
          <w:szCs w:val="24"/>
        </w:rPr>
        <w:t>, we became aware of increasing levels of ASB including noise, intimidation aggression, drugs</w:t>
      </w:r>
      <w:r w:rsidR="00DA3FDA">
        <w:rPr>
          <w:szCs w:val="24"/>
        </w:rPr>
        <w:t>,</w:t>
      </w:r>
      <w:r w:rsidRPr="00CF255F">
        <w:rPr>
          <w:szCs w:val="24"/>
        </w:rPr>
        <w:t xml:space="preserve"> plus the occupant placed by another authority had 6 dogs in a bedsit room</w:t>
      </w:r>
      <w:r w:rsidR="00DA3FDA">
        <w:rPr>
          <w:szCs w:val="24"/>
        </w:rPr>
        <w:t>.</w:t>
      </w:r>
    </w:p>
    <w:p w14:paraId="392E48A4" w14:textId="77777777" w:rsidR="00CF255F" w:rsidRDefault="00CF255F" w:rsidP="00CF255F">
      <w:pPr>
        <w:spacing w:after="160" w:line="259" w:lineRule="auto"/>
        <w:contextualSpacing/>
        <w:rPr>
          <w:szCs w:val="24"/>
        </w:rPr>
      </w:pPr>
    </w:p>
    <w:p w14:paraId="0FB12258" w14:textId="260D87E6" w:rsidR="004C2B82" w:rsidRPr="00CF255F" w:rsidRDefault="004C2B82" w:rsidP="00CF255F">
      <w:pPr>
        <w:spacing w:after="160" w:line="259" w:lineRule="auto"/>
        <w:contextualSpacing/>
        <w:rPr>
          <w:szCs w:val="24"/>
        </w:rPr>
      </w:pPr>
      <w:r w:rsidRPr="00CF255F">
        <w:rPr>
          <w:szCs w:val="24"/>
        </w:rPr>
        <w:t>28</w:t>
      </w:r>
      <w:r w:rsidRPr="00CF255F">
        <w:rPr>
          <w:szCs w:val="24"/>
          <w:vertAlign w:val="superscript"/>
        </w:rPr>
        <w:t>th</w:t>
      </w:r>
      <w:r w:rsidRPr="00CF255F">
        <w:rPr>
          <w:szCs w:val="24"/>
        </w:rPr>
        <w:t xml:space="preserve"> September</w:t>
      </w:r>
      <w:r w:rsidR="00B34D55">
        <w:rPr>
          <w:szCs w:val="24"/>
        </w:rPr>
        <w:t xml:space="preserve"> 2021 -</w:t>
      </w:r>
      <w:r w:rsidRPr="00CF255F">
        <w:rPr>
          <w:szCs w:val="24"/>
        </w:rPr>
        <w:t xml:space="preserve"> the Residential Licensing officer in consultation with the Enforcement Manager set up a multiagency meeting involving Community Safety, Police, Housing, Social Care, Enforcement and Residential Licensing.</w:t>
      </w:r>
    </w:p>
    <w:p w14:paraId="4B50B3D0" w14:textId="77777777" w:rsidR="00CF255F" w:rsidRDefault="00CF255F" w:rsidP="00CF255F">
      <w:pPr>
        <w:spacing w:after="160" w:line="259" w:lineRule="auto"/>
        <w:contextualSpacing/>
        <w:rPr>
          <w:szCs w:val="24"/>
        </w:rPr>
      </w:pPr>
    </w:p>
    <w:p w14:paraId="3FA4A443" w14:textId="24E67967" w:rsidR="004C2B82" w:rsidRPr="00CF255F" w:rsidRDefault="004C2B82" w:rsidP="00CF255F">
      <w:pPr>
        <w:spacing w:after="160" w:line="259" w:lineRule="auto"/>
        <w:contextualSpacing/>
        <w:rPr>
          <w:szCs w:val="24"/>
        </w:rPr>
      </w:pPr>
      <w:r w:rsidRPr="00CF255F">
        <w:rPr>
          <w:szCs w:val="24"/>
        </w:rPr>
        <w:t>All agencies involved shared intelligence and took away actions for their own role</w:t>
      </w:r>
      <w:r w:rsidR="004A4C47">
        <w:rPr>
          <w:szCs w:val="24"/>
        </w:rPr>
        <w:t xml:space="preserve">.  </w:t>
      </w:r>
      <w:r w:rsidRPr="00CF255F">
        <w:rPr>
          <w:szCs w:val="24"/>
        </w:rPr>
        <w:t xml:space="preserve">The Landlord &amp; Agent were served a </w:t>
      </w:r>
      <w:r w:rsidR="00B34D55">
        <w:rPr>
          <w:szCs w:val="24"/>
        </w:rPr>
        <w:t>Community Protection Notice (</w:t>
      </w:r>
      <w:r w:rsidRPr="00CF255F">
        <w:rPr>
          <w:szCs w:val="24"/>
        </w:rPr>
        <w:t>CPN</w:t>
      </w:r>
      <w:r w:rsidR="00B34D55">
        <w:rPr>
          <w:szCs w:val="24"/>
        </w:rPr>
        <w:t>)</w:t>
      </w:r>
      <w:r w:rsidRPr="00CF255F">
        <w:rPr>
          <w:szCs w:val="24"/>
        </w:rPr>
        <w:t xml:space="preserve"> warning letter requiring that they take control of their property and better manage their tenants</w:t>
      </w:r>
      <w:r w:rsidR="00B34D55">
        <w:rPr>
          <w:szCs w:val="24"/>
        </w:rPr>
        <w:t>.</w:t>
      </w:r>
      <w:r w:rsidRPr="00CF255F">
        <w:rPr>
          <w:szCs w:val="24"/>
        </w:rPr>
        <w:t xml:space="preserve"> </w:t>
      </w:r>
    </w:p>
    <w:p w14:paraId="79D53B9E" w14:textId="77777777" w:rsidR="00CF255F" w:rsidRDefault="00CF255F" w:rsidP="00CF255F">
      <w:pPr>
        <w:spacing w:after="160" w:line="259" w:lineRule="auto"/>
        <w:contextualSpacing/>
        <w:rPr>
          <w:szCs w:val="24"/>
        </w:rPr>
      </w:pPr>
    </w:p>
    <w:p w14:paraId="2A3E6E71" w14:textId="5BC6EF3F" w:rsidR="004C2B82" w:rsidRPr="00CF255F" w:rsidRDefault="004C2B82" w:rsidP="00CF255F">
      <w:pPr>
        <w:spacing w:after="160" w:line="259" w:lineRule="auto"/>
        <w:contextualSpacing/>
        <w:rPr>
          <w:szCs w:val="24"/>
        </w:rPr>
      </w:pPr>
      <w:r w:rsidRPr="00CF255F">
        <w:rPr>
          <w:szCs w:val="24"/>
        </w:rPr>
        <w:t>After a further period of pressure from all sections the residents were moved from the premises and the ASB and nuisance were removed.</w:t>
      </w:r>
    </w:p>
    <w:p w14:paraId="381F9F32" w14:textId="77777777" w:rsidR="004C2B82" w:rsidRPr="006D7459" w:rsidRDefault="004C2B82" w:rsidP="004C2B82">
      <w:pPr>
        <w:pStyle w:val="ListParagraph"/>
        <w:numPr>
          <w:ilvl w:val="1"/>
          <w:numId w:val="14"/>
        </w:numPr>
        <w:spacing w:after="160" w:line="259" w:lineRule="auto"/>
        <w:contextualSpacing/>
        <w:rPr>
          <w:sz w:val="24"/>
          <w:szCs w:val="24"/>
        </w:rPr>
      </w:pPr>
      <w:r w:rsidRPr="006D7459">
        <w:rPr>
          <w:sz w:val="24"/>
          <w:szCs w:val="24"/>
        </w:rPr>
        <w:t>Housing withdrew Harrow Tenants and wrote to the other Council</w:t>
      </w:r>
    </w:p>
    <w:p w14:paraId="302B1935" w14:textId="73BFF810" w:rsidR="004C2B82" w:rsidRPr="006D7459" w:rsidRDefault="004C2B82" w:rsidP="004C2B82">
      <w:pPr>
        <w:pStyle w:val="ListParagraph"/>
        <w:numPr>
          <w:ilvl w:val="1"/>
          <w:numId w:val="14"/>
        </w:numPr>
        <w:spacing w:after="160" w:line="259" w:lineRule="auto"/>
        <w:contextualSpacing/>
        <w:rPr>
          <w:sz w:val="24"/>
          <w:szCs w:val="24"/>
        </w:rPr>
      </w:pPr>
      <w:r w:rsidRPr="006D7459">
        <w:rPr>
          <w:sz w:val="24"/>
          <w:szCs w:val="24"/>
        </w:rPr>
        <w:t>Police and E</w:t>
      </w:r>
      <w:r w:rsidR="00002D7E">
        <w:rPr>
          <w:sz w:val="24"/>
          <w:szCs w:val="24"/>
        </w:rPr>
        <w:t xml:space="preserve">nvironmental </w:t>
      </w:r>
      <w:r w:rsidRPr="006D7459">
        <w:rPr>
          <w:sz w:val="24"/>
          <w:szCs w:val="24"/>
        </w:rPr>
        <w:t>H</w:t>
      </w:r>
      <w:r w:rsidR="00002D7E">
        <w:rPr>
          <w:sz w:val="24"/>
          <w:szCs w:val="24"/>
        </w:rPr>
        <w:t>ealth (EH)</w:t>
      </w:r>
      <w:r w:rsidRPr="006D7459">
        <w:rPr>
          <w:sz w:val="24"/>
          <w:szCs w:val="24"/>
        </w:rPr>
        <w:t xml:space="preserve"> worked to address the noise and dog issues</w:t>
      </w:r>
    </w:p>
    <w:p w14:paraId="0072CA25" w14:textId="77777777" w:rsidR="004C2B82" w:rsidRPr="006D7459" w:rsidRDefault="004C2B82" w:rsidP="004C2B82">
      <w:pPr>
        <w:pStyle w:val="ListParagraph"/>
        <w:numPr>
          <w:ilvl w:val="1"/>
          <w:numId w:val="14"/>
        </w:numPr>
        <w:spacing w:after="160" w:line="259" w:lineRule="auto"/>
        <w:contextualSpacing/>
        <w:rPr>
          <w:sz w:val="24"/>
          <w:szCs w:val="24"/>
        </w:rPr>
      </w:pPr>
      <w:r w:rsidRPr="006D7459">
        <w:rPr>
          <w:sz w:val="24"/>
          <w:szCs w:val="24"/>
        </w:rPr>
        <w:t>Residential Licensing put further pressure on the landlord and his agent</w:t>
      </w:r>
    </w:p>
    <w:p w14:paraId="4EC19048" w14:textId="77777777" w:rsidR="004C2B82" w:rsidRPr="006D7459" w:rsidRDefault="004C2B82" w:rsidP="004C2B82">
      <w:pPr>
        <w:pStyle w:val="ListParagraph"/>
        <w:numPr>
          <w:ilvl w:val="1"/>
          <w:numId w:val="14"/>
        </w:numPr>
        <w:spacing w:after="160" w:line="259" w:lineRule="auto"/>
        <w:contextualSpacing/>
        <w:rPr>
          <w:sz w:val="24"/>
          <w:szCs w:val="24"/>
        </w:rPr>
      </w:pPr>
      <w:r w:rsidRPr="006D7459">
        <w:rPr>
          <w:sz w:val="24"/>
          <w:szCs w:val="24"/>
        </w:rPr>
        <w:t>The tenant with dogs left after about 3 weeks</w:t>
      </w:r>
    </w:p>
    <w:p w14:paraId="72C905C0" w14:textId="3035651D" w:rsidR="004C2B82" w:rsidRPr="00CF255F" w:rsidRDefault="00A51B56" w:rsidP="00CF255F">
      <w:pPr>
        <w:spacing w:after="160" w:line="259" w:lineRule="auto"/>
        <w:contextualSpacing/>
        <w:rPr>
          <w:szCs w:val="24"/>
        </w:rPr>
      </w:pPr>
      <w:r>
        <w:rPr>
          <w:szCs w:val="24"/>
        </w:rPr>
        <w:t>Further enforcement action is being considered</w:t>
      </w:r>
      <w:r w:rsidR="00CB6360">
        <w:rPr>
          <w:szCs w:val="24"/>
        </w:rPr>
        <w:t xml:space="preserve"> due to outstanding issues related to the condition of the property</w:t>
      </w:r>
      <w:r>
        <w:rPr>
          <w:szCs w:val="24"/>
        </w:rPr>
        <w:t>.</w:t>
      </w:r>
    </w:p>
    <w:p w14:paraId="70E83763" w14:textId="77777777" w:rsidR="004C2B82" w:rsidRPr="00B51E4D" w:rsidRDefault="004C2B82" w:rsidP="004C2B82">
      <w:pPr>
        <w:rPr>
          <w:rFonts w:cs="Arial"/>
          <w:szCs w:val="24"/>
        </w:rPr>
      </w:pPr>
    </w:p>
    <w:p w14:paraId="17A1C0E9" w14:textId="69A4E0BC" w:rsidR="004C2B82" w:rsidRDefault="004C2B82" w:rsidP="00B51E4D">
      <w:pPr>
        <w:pStyle w:val="ListParagraph"/>
        <w:numPr>
          <w:ilvl w:val="0"/>
          <w:numId w:val="21"/>
        </w:numPr>
        <w:rPr>
          <w:b/>
          <w:bCs/>
          <w:sz w:val="24"/>
          <w:szCs w:val="24"/>
        </w:rPr>
      </w:pPr>
      <w:r w:rsidRPr="00B51E4D">
        <w:rPr>
          <w:b/>
          <w:bCs/>
          <w:sz w:val="24"/>
          <w:szCs w:val="24"/>
        </w:rPr>
        <w:t>COVID 19 monitoring Enforcement and reporting</w:t>
      </w:r>
    </w:p>
    <w:p w14:paraId="754E7827" w14:textId="77777777" w:rsidR="00B51E4D" w:rsidRPr="00B51E4D" w:rsidRDefault="00B51E4D" w:rsidP="00B51E4D">
      <w:pPr>
        <w:pStyle w:val="ListParagraph"/>
        <w:jc w:val="both"/>
        <w:rPr>
          <w:b/>
          <w:bCs/>
          <w:sz w:val="24"/>
          <w:szCs w:val="24"/>
        </w:rPr>
      </w:pPr>
    </w:p>
    <w:p w14:paraId="33726C82" w14:textId="3A2F3FE6" w:rsidR="004C2B82" w:rsidRDefault="004C2B82" w:rsidP="00B51E4D">
      <w:pPr>
        <w:jc w:val="both"/>
        <w:rPr>
          <w:rFonts w:cs="Arial"/>
          <w:szCs w:val="24"/>
        </w:rPr>
      </w:pPr>
      <w:r w:rsidRPr="006D7459">
        <w:rPr>
          <w:rFonts w:cs="Arial"/>
          <w:szCs w:val="24"/>
        </w:rPr>
        <w:t>Following the advice to staff delivered by the Chief Executive on 23</w:t>
      </w:r>
      <w:r w:rsidRPr="006D7459">
        <w:rPr>
          <w:rFonts w:cs="Arial"/>
          <w:szCs w:val="24"/>
          <w:vertAlign w:val="superscript"/>
        </w:rPr>
        <w:t>rd</w:t>
      </w:r>
      <w:r w:rsidRPr="006D7459">
        <w:rPr>
          <w:rFonts w:cs="Arial"/>
          <w:szCs w:val="24"/>
        </w:rPr>
        <w:t xml:space="preserve"> March 2020 most staff across the council shifted from working at their desk </w:t>
      </w:r>
      <w:r w:rsidR="001C79FB">
        <w:rPr>
          <w:rFonts w:cs="Arial"/>
          <w:szCs w:val="24"/>
        </w:rPr>
        <w:t xml:space="preserve">in council offices </w:t>
      </w:r>
      <w:r w:rsidRPr="006D7459">
        <w:rPr>
          <w:rFonts w:cs="Arial"/>
          <w:szCs w:val="24"/>
        </w:rPr>
        <w:t>to work</w:t>
      </w:r>
      <w:r w:rsidR="001C79FB">
        <w:rPr>
          <w:rFonts w:cs="Arial"/>
          <w:szCs w:val="24"/>
        </w:rPr>
        <w:t>ing</w:t>
      </w:r>
      <w:r w:rsidRPr="006D7459">
        <w:rPr>
          <w:rFonts w:cs="Arial"/>
          <w:szCs w:val="24"/>
        </w:rPr>
        <w:t xml:space="preserve"> from home.  At the same time </w:t>
      </w:r>
      <w:r w:rsidR="00B51E4D" w:rsidRPr="006D7459">
        <w:rPr>
          <w:rFonts w:cs="Arial"/>
          <w:szCs w:val="24"/>
        </w:rPr>
        <w:t>several</w:t>
      </w:r>
      <w:r w:rsidRPr="006D7459">
        <w:rPr>
          <w:rFonts w:cs="Arial"/>
          <w:szCs w:val="24"/>
        </w:rPr>
        <w:t xml:space="preserve"> teams across the Council stepped up to a new role in monitoring and enforcing a range of new rules and regulations.</w:t>
      </w:r>
    </w:p>
    <w:p w14:paraId="76AF0B60" w14:textId="77777777" w:rsidR="00B51E4D" w:rsidRPr="006D7459" w:rsidRDefault="00B51E4D" w:rsidP="00B51E4D">
      <w:pPr>
        <w:jc w:val="both"/>
        <w:rPr>
          <w:rFonts w:cs="Arial"/>
          <w:szCs w:val="24"/>
        </w:rPr>
      </w:pPr>
    </w:p>
    <w:p w14:paraId="47B9841A" w14:textId="34545C62" w:rsidR="004C2B82" w:rsidRDefault="004C2B82" w:rsidP="00B51E4D">
      <w:pPr>
        <w:jc w:val="both"/>
        <w:rPr>
          <w:rFonts w:cs="Arial"/>
          <w:szCs w:val="24"/>
        </w:rPr>
      </w:pPr>
      <w:r w:rsidRPr="006D7459">
        <w:rPr>
          <w:rFonts w:cs="Arial"/>
          <w:szCs w:val="24"/>
        </w:rPr>
        <w:t>The Health Protection (Coronavirus) Regulations 2020 came into force in February 2020 and changed the emphasis of all our enforcement teams, not least in Environmental Health and Licensing.  Kingdom LA Support were tasked with monitoring the Borough for compliance with the various stages of control and lockdown. Environmental health staff suspended business as usual and moved to a 7 day a week format providing support to the Public Health England Track and Trace Service, monitoring parks and neighbourhoods and providing the enforcement escalation for businesses.</w:t>
      </w:r>
    </w:p>
    <w:p w14:paraId="2368F4D8" w14:textId="77777777" w:rsidR="00B51E4D" w:rsidRPr="006D7459" w:rsidRDefault="00B51E4D" w:rsidP="00B51E4D">
      <w:pPr>
        <w:jc w:val="both"/>
        <w:rPr>
          <w:rFonts w:cs="Arial"/>
          <w:szCs w:val="24"/>
        </w:rPr>
      </w:pPr>
    </w:p>
    <w:p w14:paraId="31BA7123" w14:textId="351041FE" w:rsidR="004C2B82" w:rsidRDefault="004C2B82" w:rsidP="00B51E4D">
      <w:pPr>
        <w:spacing w:after="160" w:line="259" w:lineRule="auto"/>
        <w:contextualSpacing/>
        <w:jc w:val="both"/>
        <w:rPr>
          <w:szCs w:val="24"/>
        </w:rPr>
      </w:pPr>
      <w:r w:rsidRPr="00B51E4D">
        <w:rPr>
          <w:szCs w:val="24"/>
        </w:rPr>
        <w:lastRenderedPageBreak/>
        <w:t>Guidance was issued locally and Nationally at the beginning of the 1</w:t>
      </w:r>
      <w:r w:rsidRPr="00B51E4D">
        <w:rPr>
          <w:szCs w:val="24"/>
          <w:vertAlign w:val="superscript"/>
        </w:rPr>
        <w:t>st</w:t>
      </w:r>
      <w:r w:rsidRPr="00B51E4D">
        <w:rPr>
          <w:szCs w:val="24"/>
        </w:rPr>
        <w:t xml:space="preserve"> lock down and subsequently to ensure that businesses were aware of the restrictions in place</w:t>
      </w:r>
      <w:r w:rsidR="009772C9">
        <w:rPr>
          <w:szCs w:val="24"/>
        </w:rPr>
        <w:t>.</w:t>
      </w:r>
      <w:r w:rsidR="007B5B22">
        <w:rPr>
          <w:szCs w:val="24"/>
        </w:rPr>
        <w:t xml:space="preserve">  </w:t>
      </w:r>
      <w:r w:rsidRPr="00B51E4D">
        <w:rPr>
          <w:szCs w:val="24"/>
        </w:rPr>
        <w:t xml:space="preserve">Premises operating when </w:t>
      </w:r>
      <w:r w:rsidR="007B5B22">
        <w:rPr>
          <w:szCs w:val="24"/>
        </w:rPr>
        <w:t xml:space="preserve">they should have been </w:t>
      </w:r>
      <w:r w:rsidRPr="00B51E4D">
        <w:rPr>
          <w:szCs w:val="24"/>
        </w:rPr>
        <w:t xml:space="preserve">formally closed </w:t>
      </w:r>
      <w:r w:rsidR="007B5B22">
        <w:rPr>
          <w:szCs w:val="24"/>
        </w:rPr>
        <w:t xml:space="preserve">were </w:t>
      </w:r>
      <w:r w:rsidRPr="00B51E4D">
        <w:rPr>
          <w:szCs w:val="24"/>
        </w:rPr>
        <w:t xml:space="preserve">subject to enforcement actions including Prohibition </w:t>
      </w:r>
      <w:r w:rsidR="007B5B22">
        <w:rPr>
          <w:szCs w:val="24"/>
        </w:rPr>
        <w:t xml:space="preserve">Notices </w:t>
      </w:r>
      <w:r w:rsidRPr="00B51E4D">
        <w:rPr>
          <w:szCs w:val="24"/>
        </w:rPr>
        <w:t xml:space="preserve">and FPN’s </w:t>
      </w:r>
    </w:p>
    <w:p w14:paraId="68F88960" w14:textId="77777777" w:rsidR="00B51E4D" w:rsidRPr="00B51E4D" w:rsidRDefault="00B51E4D" w:rsidP="00B51E4D">
      <w:pPr>
        <w:spacing w:after="160" w:line="259" w:lineRule="auto"/>
        <w:contextualSpacing/>
        <w:jc w:val="both"/>
        <w:rPr>
          <w:szCs w:val="24"/>
        </w:rPr>
      </w:pPr>
    </w:p>
    <w:p w14:paraId="589325DA" w14:textId="2EE94A3B" w:rsidR="004C2B82" w:rsidRPr="00B51E4D" w:rsidRDefault="004C2B82" w:rsidP="00B51E4D">
      <w:pPr>
        <w:spacing w:after="160" w:line="259" w:lineRule="auto"/>
        <w:contextualSpacing/>
        <w:jc w:val="both"/>
        <w:rPr>
          <w:szCs w:val="24"/>
        </w:rPr>
      </w:pPr>
      <w:r w:rsidRPr="00B51E4D">
        <w:rPr>
          <w:szCs w:val="24"/>
        </w:rPr>
        <w:t>Licensing issued refunds for the first lockdown to Special Treatment Premises and issued extended licen</w:t>
      </w:r>
      <w:r w:rsidR="00114916">
        <w:rPr>
          <w:szCs w:val="24"/>
        </w:rPr>
        <w:t>c</w:t>
      </w:r>
      <w:r w:rsidRPr="00B51E4D">
        <w:rPr>
          <w:szCs w:val="24"/>
        </w:rPr>
        <w:t xml:space="preserve">es for the second because of the complexity and cost. </w:t>
      </w:r>
    </w:p>
    <w:p w14:paraId="32FB4C2E" w14:textId="77777777" w:rsidR="00B51E4D" w:rsidRDefault="00B51E4D" w:rsidP="00B51E4D">
      <w:pPr>
        <w:spacing w:after="160" w:line="259" w:lineRule="auto"/>
        <w:contextualSpacing/>
        <w:jc w:val="both"/>
        <w:rPr>
          <w:szCs w:val="24"/>
        </w:rPr>
      </w:pPr>
    </w:p>
    <w:p w14:paraId="202009BE" w14:textId="46D18590" w:rsidR="004C2B82" w:rsidRPr="00B51E4D" w:rsidRDefault="004C2B82" w:rsidP="00B51E4D">
      <w:pPr>
        <w:spacing w:after="160" w:line="259" w:lineRule="auto"/>
        <w:contextualSpacing/>
        <w:jc w:val="both"/>
        <w:rPr>
          <w:szCs w:val="24"/>
        </w:rPr>
      </w:pPr>
      <w:r w:rsidRPr="00B51E4D">
        <w:rPr>
          <w:szCs w:val="24"/>
        </w:rPr>
        <w:t xml:space="preserve">Working with HSE many small and medium businesses were directly contacted to assess their compliance in the workplace, </w:t>
      </w:r>
      <w:r w:rsidR="00114916">
        <w:rPr>
          <w:szCs w:val="24"/>
        </w:rPr>
        <w:t xml:space="preserve">with </w:t>
      </w:r>
      <w:r w:rsidRPr="00B51E4D">
        <w:rPr>
          <w:szCs w:val="24"/>
        </w:rPr>
        <w:t>escalation to E</w:t>
      </w:r>
      <w:r w:rsidR="00114916">
        <w:rPr>
          <w:szCs w:val="24"/>
        </w:rPr>
        <w:t xml:space="preserve">nvironmental </w:t>
      </w:r>
      <w:r w:rsidRPr="00B51E4D">
        <w:rPr>
          <w:szCs w:val="24"/>
        </w:rPr>
        <w:t>H</w:t>
      </w:r>
      <w:r w:rsidR="00114916">
        <w:rPr>
          <w:szCs w:val="24"/>
        </w:rPr>
        <w:t xml:space="preserve">ealth </w:t>
      </w:r>
      <w:r w:rsidRPr="00B51E4D">
        <w:rPr>
          <w:szCs w:val="24"/>
        </w:rPr>
        <w:t>O</w:t>
      </w:r>
      <w:r w:rsidR="00114916">
        <w:rPr>
          <w:szCs w:val="24"/>
        </w:rPr>
        <w:t>fficer</w:t>
      </w:r>
      <w:r w:rsidRPr="00B51E4D">
        <w:rPr>
          <w:szCs w:val="24"/>
        </w:rPr>
        <w:t>s for lack of response</w:t>
      </w:r>
      <w:r w:rsidR="00114916">
        <w:rPr>
          <w:szCs w:val="24"/>
        </w:rPr>
        <w:t>.</w:t>
      </w:r>
    </w:p>
    <w:p w14:paraId="079A92F9" w14:textId="77777777" w:rsidR="00B51E4D" w:rsidRDefault="00B51E4D" w:rsidP="00B51E4D">
      <w:pPr>
        <w:spacing w:after="160" w:line="259" w:lineRule="auto"/>
        <w:contextualSpacing/>
        <w:jc w:val="both"/>
        <w:rPr>
          <w:szCs w:val="24"/>
        </w:rPr>
      </w:pPr>
    </w:p>
    <w:p w14:paraId="082286EF" w14:textId="032DF16C" w:rsidR="004C2B82" w:rsidRPr="00B51E4D" w:rsidRDefault="004C2B82" w:rsidP="00B51E4D">
      <w:pPr>
        <w:spacing w:after="160" w:line="259" w:lineRule="auto"/>
        <w:contextualSpacing/>
        <w:jc w:val="both"/>
        <w:rPr>
          <w:szCs w:val="24"/>
        </w:rPr>
      </w:pPr>
      <w:r w:rsidRPr="00B51E4D">
        <w:rPr>
          <w:szCs w:val="24"/>
        </w:rPr>
        <w:t>Supporting the recovery of High Streets with guidance and simplified street trading or ‘pavement licences’</w:t>
      </w:r>
      <w:r w:rsidR="00114916">
        <w:rPr>
          <w:szCs w:val="24"/>
        </w:rPr>
        <w:t xml:space="preserve"> took place.</w:t>
      </w:r>
    </w:p>
    <w:p w14:paraId="388B5701" w14:textId="77777777" w:rsidR="00B51E4D" w:rsidRDefault="00B51E4D" w:rsidP="00B51E4D">
      <w:pPr>
        <w:spacing w:after="160" w:line="259" w:lineRule="auto"/>
        <w:contextualSpacing/>
        <w:jc w:val="both"/>
        <w:rPr>
          <w:szCs w:val="24"/>
        </w:rPr>
      </w:pPr>
    </w:p>
    <w:p w14:paraId="2F9F2830" w14:textId="42787703" w:rsidR="004C2B82" w:rsidRPr="00B51E4D" w:rsidRDefault="004C2B82" w:rsidP="00B51E4D">
      <w:pPr>
        <w:spacing w:after="160" w:line="259" w:lineRule="auto"/>
        <w:contextualSpacing/>
        <w:jc w:val="both"/>
        <w:rPr>
          <w:szCs w:val="24"/>
        </w:rPr>
      </w:pPr>
      <w:r w:rsidRPr="00B51E4D">
        <w:rPr>
          <w:szCs w:val="24"/>
        </w:rPr>
        <w:t>The Food Standards Agency advised LA’s to suspend face to face visits for a period in 2020/21 and issued recovery guidance in May 2021</w:t>
      </w:r>
      <w:r w:rsidR="00002D7E">
        <w:rPr>
          <w:szCs w:val="24"/>
        </w:rPr>
        <w:t>.</w:t>
      </w:r>
      <w:r w:rsidRPr="00B51E4D">
        <w:rPr>
          <w:szCs w:val="24"/>
        </w:rPr>
        <w:t xml:space="preserve"> </w:t>
      </w:r>
      <w:r w:rsidR="00002D7E">
        <w:rPr>
          <w:szCs w:val="24"/>
        </w:rPr>
        <w:t>W</w:t>
      </w:r>
      <w:r w:rsidRPr="00B51E4D">
        <w:rPr>
          <w:szCs w:val="24"/>
        </w:rPr>
        <w:t xml:space="preserve">e are now expected to have fully caught up with the 300+ outstanding new businesses and backlogs of low to medium premises by July 2023.  </w:t>
      </w:r>
    </w:p>
    <w:p w14:paraId="1D8637E5" w14:textId="77777777" w:rsidR="00B51E4D" w:rsidRDefault="00B51E4D" w:rsidP="00B51E4D">
      <w:pPr>
        <w:spacing w:after="160" w:line="259" w:lineRule="auto"/>
        <w:contextualSpacing/>
        <w:jc w:val="both"/>
        <w:rPr>
          <w:szCs w:val="24"/>
        </w:rPr>
      </w:pPr>
    </w:p>
    <w:p w14:paraId="07D5771B" w14:textId="29A5EA25" w:rsidR="004C2B82" w:rsidRPr="00B51E4D" w:rsidRDefault="004C2B82" w:rsidP="00B51E4D">
      <w:pPr>
        <w:spacing w:after="160" w:line="259" w:lineRule="auto"/>
        <w:contextualSpacing/>
        <w:jc w:val="both"/>
        <w:rPr>
          <w:szCs w:val="24"/>
        </w:rPr>
      </w:pPr>
      <w:r w:rsidRPr="00B51E4D">
        <w:rPr>
          <w:szCs w:val="24"/>
        </w:rPr>
        <w:t>We have seen Increased activity with approvals and health certificates because of the unstable trading relationship post Brexit</w:t>
      </w:r>
      <w:r w:rsidR="00002D7E">
        <w:rPr>
          <w:szCs w:val="24"/>
        </w:rPr>
        <w:t>.</w:t>
      </w:r>
    </w:p>
    <w:p w14:paraId="1A7EF5F5" w14:textId="77777777" w:rsidR="00B51E4D" w:rsidRDefault="00B51E4D" w:rsidP="00B51E4D">
      <w:pPr>
        <w:spacing w:after="160" w:line="259" w:lineRule="auto"/>
        <w:contextualSpacing/>
        <w:jc w:val="both"/>
        <w:rPr>
          <w:szCs w:val="24"/>
        </w:rPr>
      </w:pPr>
    </w:p>
    <w:p w14:paraId="38CDB9D2" w14:textId="400A3A50" w:rsidR="009377A7" w:rsidRPr="00EC1F9B" w:rsidRDefault="004C2B82" w:rsidP="00EC1F9B">
      <w:pPr>
        <w:spacing w:after="160" w:line="259" w:lineRule="auto"/>
        <w:contextualSpacing/>
        <w:jc w:val="both"/>
        <w:rPr>
          <w:szCs w:val="24"/>
        </w:rPr>
      </w:pPr>
      <w:r w:rsidRPr="00B51E4D">
        <w:rPr>
          <w:szCs w:val="24"/>
        </w:rPr>
        <w:t>The EH and Licensing role has varied over time since March 2020 and we only really started to reintroduce the day job in June 2021.</w:t>
      </w:r>
    </w:p>
    <w:p w14:paraId="112226C6" w14:textId="77777777" w:rsidR="009377A7" w:rsidRDefault="009377A7" w:rsidP="00EF402F">
      <w:pPr>
        <w:jc w:val="both"/>
        <w:rPr>
          <w:rFonts w:cs="Arial"/>
          <w:b/>
          <w:color w:val="9BBB59" w:themeColor="accent3"/>
          <w:szCs w:val="24"/>
        </w:rPr>
      </w:pPr>
    </w:p>
    <w:p w14:paraId="05241167" w14:textId="475E8BB3" w:rsidR="005F1880" w:rsidRDefault="005F1880" w:rsidP="00EF402F">
      <w:pPr>
        <w:jc w:val="both"/>
        <w:rPr>
          <w:rFonts w:cs="Arial"/>
          <w:szCs w:val="24"/>
        </w:rPr>
      </w:pPr>
      <w:r w:rsidRPr="00EC1F9B">
        <w:rPr>
          <w:rFonts w:cs="Arial"/>
          <w:b/>
          <w:szCs w:val="24"/>
        </w:rPr>
        <w:t>Continuing service improvements</w:t>
      </w:r>
      <w:r w:rsidRPr="00EC1F9B">
        <w:rPr>
          <w:rFonts w:cs="Arial"/>
          <w:szCs w:val="24"/>
        </w:rPr>
        <w:t xml:space="preserve"> </w:t>
      </w:r>
    </w:p>
    <w:p w14:paraId="7B0F8D53" w14:textId="77777777" w:rsidR="005F1880" w:rsidRDefault="005F1880" w:rsidP="00EF402F">
      <w:pPr>
        <w:jc w:val="both"/>
        <w:rPr>
          <w:rFonts w:cs="Arial"/>
          <w:szCs w:val="24"/>
        </w:rPr>
      </w:pPr>
    </w:p>
    <w:p w14:paraId="6DC6A80A" w14:textId="53BC54D7" w:rsidR="000A6CA4" w:rsidRPr="00491B77" w:rsidRDefault="00EF402F" w:rsidP="00EF402F">
      <w:pPr>
        <w:jc w:val="both"/>
        <w:rPr>
          <w:rFonts w:cs="Arial"/>
          <w:szCs w:val="24"/>
        </w:rPr>
      </w:pPr>
      <w:r w:rsidRPr="00491B77">
        <w:rPr>
          <w:rFonts w:cs="Arial"/>
          <w:szCs w:val="24"/>
        </w:rPr>
        <w:t>The team are currently undertaking the following transformation and c</w:t>
      </w:r>
      <w:r w:rsidR="00517804" w:rsidRPr="00491B77">
        <w:rPr>
          <w:rFonts w:cs="Arial"/>
          <w:szCs w:val="24"/>
        </w:rPr>
        <w:t xml:space="preserve">ontinuing </w:t>
      </w:r>
      <w:r w:rsidRPr="00491B77">
        <w:rPr>
          <w:rFonts w:cs="Arial"/>
          <w:szCs w:val="24"/>
        </w:rPr>
        <w:t>s</w:t>
      </w:r>
      <w:r w:rsidR="000A6CA4" w:rsidRPr="00491B77">
        <w:rPr>
          <w:rFonts w:cs="Arial"/>
          <w:szCs w:val="24"/>
        </w:rPr>
        <w:t xml:space="preserve">ervice </w:t>
      </w:r>
      <w:r w:rsidRPr="00491B77">
        <w:rPr>
          <w:rFonts w:cs="Arial"/>
          <w:szCs w:val="24"/>
        </w:rPr>
        <w:t>i</w:t>
      </w:r>
      <w:r w:rsidR="000A6CA4" w:rsidRPr="00491B77">
        <w:rPr>
          <w:rFonts w:cs="Arial"/>
          <w:szCs w:val="24"/>
        </w:rPr>
        <w:t>mprovements</w:t>
      </w:r>
      <w:r w:rsidRPr="00491B77">
        <w:rPr>
          <w:rFonts w:cs="Arial"/>
          <w:szCs w:val="24"/>
        </w:rPr>
        <w:t>.</w:t>
      </w:r>
    </w:p>
    <w:p w14:paraId="397EF719" w14:textId="77777777" w:rsidR="00EF402F" w:rsidRPr="00491B77" w:rsidRDefault="00EF402F" w:rsidP="00EF402F">
      <w:pPr>
        <w:jc w:val="both"/>
        <w:rPr>
          <w:rFonts w:cs="Arial"/>
          <w:szCs w:val="24"/>
        </w:rPr>
      </w:pPr>
    </w:p>
    <w:p w14:paraId="484B5CCA" w14:textId="78CD3113" w:rsidR="00517804" w:rsidRPr="00491B77" w:rsidRDefault="00517804" w:rsidP="00AC1CD6">
      <w:pPr>
        <w:pStyle w:val="ListParagraph"/>
        <w:numPr>
          <w:ilvl w:val="0"/>
          <w:numId w:val="10"/>
        </w:numPr>
        <w:contextualSpacing/>
        <w:jc w:val="both"/>
        <w:rPr>
          <w:b/>
          <w:bCs/>
          <w:sz w:val="24"/>
          <w:szCs w:val="24"/>
        </w:rPr>
      </w:pPr>
      <w:r w:rsidRPr="00491B77">
        <w:rPr>
          <w:b/>
          <w:bCs/>
          <w:sz w:val="24"/>
          <w:szCs w:val="24"/>
        </w:rPr>
        <w:t>Area Based Enforcement Teams</w:t>
      </w:r>
    </w:p>
    <w:p w14:paraId="72E09CA9" w14:textId="77777777" w:rsidR="00EF402F" w:rsidRPr="00491B77" w:rsidRDefault="00EF402F" w:rsidP="00EF402F">
      <w:pPr>
        <w:pStyle w:val="ListParagraph"/>
        <w:ind w:left="1080"/>
        <w:contextualSpacing/>
        <w:jc w:val="both"/>
        <w:rPr>
          <w:b/>
          <w:bCs/>
          <w:sz w:val="24"/>
          <w:szCs w:val="24"/>
        </w:rPr>
      </w:pPr>
    </w:p>
    <w:p w14:paraId="478B35B1" w14:textId="773D1EF3" w:rsidR="003950E5" w:rsidRPr="00491B77" w:rsidRDefault="00517804" w:rsidP="003950E5">
      <w:pPr>
        <w:jc w:val="both"/>
        <w:rPr>
          <w:rFonts w:cs="Arial"/>
          <w:szCs w:val="24"/>
        </w:rPr>
      </w:pPr>
      <w:r w:rsidRPr="00491B77">
        <w:rPr>
          <w:rFonts w:cs="Arial"/>
          <w:szCs w:val="24"/>
        </w:rPr>
        <w:t xml:space="preserve">The team </w:t>
      </w:r>
      <w:r w:rsidR="003848A1">
        <w:rPr>
          <w:rFonts w:cs="Arial"/>
          <w:szCs w:val="24"/>
        </w:rPr>
        <w:t>ha</w:t>
      </w:r>
      <w:r w:rsidRPr="00491B77">
        <w:rPr>
          <w:rFonts w:cs="Arial"/>
          <w:szCs w:val="24"/>
        </w:rPr>
        <w:t>s restructur</w:t>
      </w:r>
      <w:r w:rsidR="003848A1">
        <w:rPr>
          <w:rFonts w:cs="Arial"/>
          <w:szCs w:val="24"/>
        </w:rPr>
        <w:t>ed,</w:t>
      </w:r>
      <w:r w:rsidRPr="00491B77">
        <w:rPr>
          <w:rFonts w:cs="Arial"/>
          <w:szCs w:val="24"/>
        </w:rPr>
        <w:t xml:space="preserve"> moving away from </w:t>
      </w:r>
      <w:r w:rsidR="003950E5" w:rsidRPr="00491B77">
        <w:rPr>
          <w:rFonts w:cs="Arial"/>
          <w:szCs w:val="24"/>
        </w:rPr>
        <w:t xml:space="preserve">traditional </w:t>
      </w:r>
      <w:r w:rsidRPr="00491B77">
        <w:rPr>
          <w:rFonts w:cs="Arial"/>
          <w:szCs w:val="24"/>
        </w:rPr>
        <w:t xml:space="preserve">subject matter-based teams to an </w:t>
      </w:r>
      <w:r w:rsidR="003950E5" w:rsidRPr="00491B77">
        <w:rPr>
          <w:rFonts w:cs="Arial"/>
          <w:szCs w:val="24"/>
        </w:rPr>
        <w:t>area-based</w:t>
      </w:r>
      <w:r w:rsidRPr="00491B77">
        <w:rPr>
          <w:rFonts w:cs="Arial"/>
          <w:szCs w:val="24"/>
        </w:rPr>
        <w:t xml:space="preserve"> model.  The benefits of this model are that is creates a </w:t>
      </w:r>
      <w:r w:rsidR="003950E5" w:rsidRPr="00491B77">
        <w:rPr>
          <w:rFonts w:cs="Arial"/>
          <w:szCs w:val="24"/>
        </w:rPr>
        <w:t xml:space="preserve">multi discipline environment where the area team can all pull their combined expertise together to resolve complex issues.  It provides capacity to deal with emerging issues as the teams will meet the demands of the ward area rather than being focused on individual subject areas. The ability to focus and manage a team of officers by areas will </w:t>
      </w:r>
      <w:r w:rsidR="005E0BD2" w:rsidRPr="00491B77">
        <w:rPr>
          <w:rFonts w:cs="Arial"/>
          <w:szCs w:val="24"/>
        </w:rPr>
        <w:t xml:space="preserve">also </w:t>
      </w:r>
      <w:r w:rsidR="003950E5" w:rsidRPr="00491B77">
        <w:rPr>
          <w:rFonts w:cs="Arial"/>
          <w:szCs w:val="24"/>
        </w:rPr>
        <w:t>enab</w:t>
      </w:r>
      <w:r w:rsidR="005E0BD2" w:rsidRPr="00491B77">
        <w:rPr>
          <w:rFonts w:cs="Arial"/>
          <w:szCs w:val="24"/>
        </w:rPr>
        <w:t>le</w:t>
      </w:r>
      <w:r w:rsidR="003950E5" w:rsidRPr="00491B77">
        <w:rPr>
          <w:rFonts w:cs="Arial"/>
          <w:szCs w:val="24"/>
        </w:rPr>
        <w:t xml:space="preserve"> priorities to be set for different areas depending on need. </w:t>
      </w:r>
    </w:p>
    <w:p w14:paraId="2956F223" w14:textId="0793E483" w:rsidR="003950E5" w:rsidRPr="00491B77" w:rsidRDefault="003950E5" w:rsidP="00517804">
      <w:pPr>
        <w:jc w:val="both"/>
        <w:rPr>
          <w:rFonts w:cs="Arial"/>
          <w:szCs w:val="24"/>
        </w:rPr>
      </w:pPr>
    </w:p>
    <w:p w14:paraId="4FB2271E" w14:textId="7636E8AF" w:rsidR="003950E5" w:rsidRPr="00491B77" w:rsidRDefault="003950E5" w:rsidP="00517804">
      <w:pPr>
        <w:jc w:val="both"/>
        <w:rPr>
          <w:rFonts w:cs="Arial"/>
          <w:szCs w:val="24"/>
        </w:rPr>
      </w:pPr>
      <w:r w:rsidRPr="00491B77">
        <w:rPr>
          <w:rFonts w:cs="Arial"/>
          <w:szCs w:val="24"/>
        </w:rPr>
        <w:t>Being based by area means closer working relationships can be established with the local police, other council departments, resident, businesses and ward members.</w:t>
      </w:r>
    </w:p>
    <w:p w14:paraId="70554B52" w14:textId="4A0E5F5A" w:rsidR="000A6CA4" w:rsidRDefault="000A6CA4" w:rsidP="000A6CA4">
      <w:pPr>
        <w:ind w:left="360"/>
        <w:jc w:val="both"/>
        <w:rPr>
          <w:rFonts w:cs="Arial"/>
          <w:b/>
          <w:bCs/>
          <w:szCs w:val="24"/>
        </w:rPr>
      </w:pPr>
    </w:p>
    <w:p w14:paraId="246CCD8C" w14:textId="7D164321" w:rsidR="009B35AA" w:rsidRDefault="009B35AA" w:rsidP="000A6CA4">
      <w:pPr>
        <w:ind w:left="360"/>
        <w:jc w:val="both"/>
        <w:rPr>
          <w:rFonts w:cs="Arial"/>
          <w:b/>
          <w:bCs/>
          <w:szCs w:val="24"/>
        </w:rPr>
      </w:pPr>
    </w:p>
    <w:p w14:paraId="5A1A4FEF" w14:textId="3E7962E9" w:rsidR="009B35AA" w:rsidRDefault="009B35AA" w:rsidP="000A6CA4">
      <w:pPr>
        <w:ind w:left="360"/>
        <w:jc w:val="both"/>
        <w:rPr>
          <w:rFonts w:cs="Arial"/>
          <w:b/>
          <w:bCs/>
          <w:szCs w:val="24"/>
        </w:rPr>
      </w:pPr>
    </w:p>
    <w:p w14:paraId="51D44B60" w14:textId="585C8DB2" w:rsidR="009B35AA" w:rsidRDefault="009B35AA" w:rsidP="000A6CA4">
      <w:pPr>
        <w:ind w:left="360"/>
        <w:jc w:val="both"/>
        <w:rPr>
          <w:rFonts w:cs="Arial"/>
          <w:b/>
          <w:bCs/>
          <w:szCs w:val="24"/>
        </w:rPr>
      </w:pPr>
    </w:p>
    <w:p w14:paraId="71B4CE1D" w14:textId="77777777" w:rsidR="009B35AA" w:rsidRPr="00491B77" w:rsidRDefault="009B35AA" w:rsidP="000A6CA4">
      <w:pPr>
        <w:ind w:left="360"/>
        <w:jc w:val="both"/>
        <w:rPr>
          <w:rFonts w:cs="Arial"/>
          <w:b/>
          <w:bCs/>
          <w:szCs w:val="24"/>
        </w:rPr>
      </w:pPr>
    </w:p>
    <w:p w14:paraId="13376FBE" w14:textId="550A4FE7" w:rsidR="000A6CA4" w:rsidRDefault="000A6CA4" w:rsidP="00AC1CD6">
      <w:pPr>
        <w:pStyle w:val="ListParagraph"/>
        <w:numPr>
          <w:ilvl w:val="0"/>
          <w:numId w:val="10"/>
        </w:numPr>
        <w:contextualSpacing/>
        <w:jc w:val="both"/>
        <w:rPr>
          <w:b/>
          <w:bCs/>
          <w:sz w:val="24"/>
          <w:szCs w:val="24"/>
        </w:rPr>
      </w:pPr>
      <w:r w:rsidRPr="00491B77">
        <w:rPr>
          <w:b/>
          <w:bCs/>
          <w:sz w:val="24"/>
          <w:szCs w:val="24"/>
        </w:rPr>
        <w:lastRenderedPageBreak/>
        <w:t>Priority Enforcement delivery</w:t>
      </w:r>
    </w:p>
    <w:p w14:paraId="07A83FBE" w14:textId="77777777" w:rsidR="00B51E4D" w:rsidRPr="00491B77" w:rsidRDefault="00B51E4D" w:rsidP="00B51E4D">
      <w:pPr>
        <w:pStyle w:val="ListParagraph"/>
        <w:ind w:left="1080"/>
        <w:contextualSpacing/>
        <w:jc w:val="both"/>
        <w:rPr>
          <w:b/>
          <w:bCs/>
          <w:sz w:val="24"/>
          <w:szCs w:val="24"/>
        </w:rPr>
      </w:pPr>
    </w:p>
    <w:p w14:paraId="50C695AD" w14:textId="7569D589" w:rsidR="000A6CA4" w:rsidRPr="00491B77" w:rsidRDefault="005E0BD2" w:rsidP="000A6CA4">
      <w:pPr>
        <w:jc w:val="both"/>
        <w:rPr>
          <w:rFonts w:cs="Arial"/>
          <w:szCs w:val="24"/>
        </w:rPr>
      </w:pPr>
      <w:r w:rsidRPr="00491B77">
        <w:rPr>
          <w:rFonts w:cs="Arial"/>
          <w:szCs w:val="24"/>
        </w:rPr>
        <w:t>Targeting</w:t>
      </w:r>
      <w:r w:rsidR="000A6CA4" w:rsidRPr="00491B77">
        <w:rPr>
          <w:rFonts w:cs="Arial"/>
          <w:szCs w:val="24"/>
        </w:rPr>
        <w:t xml:space="preserve"> priority issues and delivering quick results to residents is a key area the service will be improving in the next six months.</w:t>
      </w:r>
    </w:p>
    <w:p w14:paraId="6D68FCE4" w14:textId="77777777" w:rsidR="000A6CA4" w:rsidRPr="00491B77" w:rsidRDefault="000A6CA4" w:rsidP="000A6CA4">
      <w:pPr>
        <w:jc w:val="both"/>
        <w:rPr>
          <w:rFonts w:cs="Arial"/>
          <w:szCs w:val="24"/>
        </w:rPr>
      </w:pPr>
    </w:p>
    <w:p w14:paraId="6FBA9802" w14:textId="4FA613CE" w:rsidR="000A6CA4" w:rsidRPr="00491B77" w:rsidRDefault="000A6CA4" w:rsidP="000A6CA4">
      <w:pPr>
        <w:jc w:val="both"/>
        <w:rPr>
          <w:rFonts w:cs="Arial"/>
          <w:szCs w:val="24"/>
        </w:rPr>
      </w:pPr>
      <w:r w:rsidRPr="00491B77">
        <w:rPr>
          <w:rFonts w:cs="Arial"/>
          <w:szCs w:val="24"/>
        </w:rPr>
        <w:t>Areas that have been identified as</w:t>
      </w:r>
      <w:r w:rsidR="003950E5" w:rsidRPr="00491B77">
        <w:rPr>
          <w:rFonts w:cs="Arial"/>
          <w:szCs w:val="24"/>
        </w:rPr>
        <w:t xml:space="preserve"> being priority enforcement include:</w:t>
      </w:r>
      <w:r w:rsidRPr="00491B77">
        <w:rPr>
          <w:rFonts w:cs="Arial"/>
          <w:szCs w:val="24"/>
        </w:rPr>
        <w:t xml:space="preserve"> </w:t>
      </w:r>
    </w:p>
    <w:p w14:paraId="64667531" w14:textId="77777777" w:rsidR="000A6CA4" w:rsidRPr="00491B77" w:rsidRDefault="000A6CA4" w:rsidP="00AC1CD6">
      <w:pPr>
        <w:pStyle w:val="ListParagraph"/>
        <w:numPr>
          <w:ilvl w:val="0"/>
          <w:numId w:val="10"/>
        </w:numPr>
        <w:contextualSpacing/>
        <w:jc w:val="both"/>
        <w:rPr>
          <w:sz w:val="24"/>
          <w:szCs w:val="24"/>
        </w:rPr>
      </w:pPr>
      <w:r w:rsidRPr="00491B77">
        <w:rPr>
          <w:sz w:val="24"/>
          <w:szCs w:val="24"/>
        </w:rPr>
        <w:t>Visiting fly tip hotspots, securing evidence and taking enforcement action.</w:t>
      </w:r>
    </w:p>
    <w:p w14:paraId="49AACB5E" w14:textId="77777777" w:rsidR="000A6CA4" w:rsidRPr="00491B77" w:rsidRDefault="000A6CA4" w:rsidP="00AC1CD6">
      <w:pPr>
        <w:pStyle w:val="ListParagraph"/>
        <w:numPr>
          <w:ilvl w:val="0"/>
          <w:numId w:val="10"/>
        </w:numPr>
        <w:contextualSpacing/>
        <w:jc w:val="both"/>
        <w:rPr>
          <w:sz w:val="24"/>
          <w:szCs w:val="24"/>
        </w:rPr>
      </w:pPr>
      <w:r w:rsidRPr="00491B77">
        <w:rPr>
          <w:sz w:val="24"/>
          <w:szCs w:val="24"/>
        </w:rPr>
        <w:t>Undertaking evening/morning visits to evidence possible HMO properties</w:t>
      </w:r>
    </w:p>
    <w:p w14:paraId="3848A493" w14:textId="77777777" w:rsidR="000A6CA4" w:rsidRPr="00491B77" w:rsidRDefault="000A6CA4" w:rsidP="00AC1CD6">
      <w:pPr>
        <w:pStyle w:val="ListParagraph"/>
        <w:numPr>
          <w:ilvl w:val="0"/>
          <w:numId w:val="10"/>
        </w:numPr>
        <w:contextualSpacing/>
        <w:jc w:val="both"/>
        <w:rPr>
          <w:sz w:val="24"/>
          <w:szCs w:val="24"/>
        </w:rPr>
      </w:pPr>
      <w:r w:rsidRPr="00491B77">
        <w:rPr>
          <w:sz w:val="24"/>
          <w:szCs w:val="24"/>
        </w:rPr>
        <w:t>Monitoring commercial licensed premises in evenings and weekends</w:t>
      </w:r>
    </w:p>
    <w:p w14:paraId="55DE638F" w14:textId="227A8010" w:rsidR="000A6CA4" w:rsidRPr="00491B77" w:rsidRDefault="000A6CA4" w:rsidP="00AC1CD6">
      <w:pPr>
        <w:pStyle w:val="ListParagraph"/>
        <w:numPr>
          <w:ilvl w:val="0"/>
          <w:numId w:val="10"/>
        </w:numPr>
        <w:contextualSpacing/>
        <w:jc w:val="both"/>
        <w:rPr>
          <w:sz w:val="24"/>
          <w:szCs w:val="24"/>
        </w:rPr>
      </w:pPr>
      <w:r w:rsidRPr="00491B77">
        <w:rPr>
          <w:sz w:val="24"/>
          <w:szCs w:val="24"/>
        </w:rPr>
        <w:t>Responding to ongoing nuisance such as bonfires</w:t>
      </w:r>
    </w:p>
    <w:p w14:paraId="4F9E3BB7" w14:textId="77777777" w:rsidR="000A6CA4" w:rsidRPr="00491B77" w:rsidRDefault="000A6CA4" w:rsidP="000A6CA4">
      <w:pPr>
        <w:pStyle w:val="ListParagraph"/>
        <w:ind w:left="1080"/>
        <w:jc w:val="both"/>
        <w:rPr>
          <w:sz w:val="24"/>
          <w:szCs w:val="24"/>
        </w:rPr>
      </w:pPr>
    </w:p>
    <w:p w14:paraId="29E2D0B6" w14:textId="508FB4B6" w:rsidR="00A71028" w:rsidRDefault="00A71028" w:rsidP="000A6CA4">
      <w:pPr>
        <w:jc w:val="both"/>
        <w:rPr>
          <w:rFonts w:cs="Arial"/>
          <w:szCs w:val="24"/>
        </w:rPr>
      </w:pPr>
      <w:r>
        <w:rPr>
          <w:rFonts w:cs="Arial"/>
          <w:szCs w:val="24"/>
        </w:rPr>
        <w:t>Six additional officers are being recruited to undertake this work</w:t>
      </w:r>
      <w:r w:rsidR="009A5517">
        <w:rPr>
          <w:rFonts w:cs="Arial"/>
          <w:szCs w:val="24"/>
        </w:rPr>
        <w:t xml:space="preserve"> with the plan that all are recruited by mid</w:t>
      </w:r>
      <w:r w:rsidR="00F62E1F">
        <w:rPr>
          <w:rFonts w:cs="Arial"/>
          <w:szCs w:val="24"/>
        </w:rPr>
        <w:t>-</w:t>
      </w:r>
      <w:r w:rsidR="009A5517">
        <w:rPr>
          <w:rFonts w:cs="Arial"/>
          <w:szCs w:val="24"/>
        </w:rPr>
        <w:t>December.</w:t>
      </w:r>
    </w:p>
    <w:p w14:paraId="65714E08" w14:textId="77777777" w:rsidR="009A5517" w:rsidRDefault="009A5517" w:rsidP="000A6CA4">
      <w:pPr>
        <w:jc w:val="both"/>
        <w:rPr>
          <w:rFonts w:cs="Arial"/>
          <w:szCs w:val="24"/>
        </w:rPr>
      </w:pPr>
    </w:p>
    <w:p w14:paraId="0465C25C" w14:textId="17621E52" w:rsidR="000A6CA4" w:rsidRPr="00491B77" w:rsidRDefault="003950E5" w:rsidP="000A6CA4">
      <w:pPr>
        <w:jc w:val="both"/>
        <w:rPr>
          <w:rFonts w:cs="Arial"/>
          <w:szCs w:val="24"/>
        </w:rPr>
      </w:pPr>
      <w:r w:rsidRPr="00491B77">
        <w:rPr>
          <w:rFonts w:cs="Arial"/>
          <w:szCs w:val="24"/>
        </w:rPr>
        <w:t>As part of this delivery a</w:t>
      </w:r>
      <w:r w:rsidR="00F62E1F">
        <w:rPr>
          <w:rFonts w:cs="Arial"/>
          <w:szCs w:val="24"/>
        </w:rPr>
        <w:t>n</w:t>
      </w:r>
      <w:r w:rsidRPr="00491B77">
        <w:rPr>
          <w:rFonts w:cs="Arial"/>
          <w:szCs w:val="24"/>
        </w:rPr>
        <w:t xml:space="preserve"> </w:t>
      </w:r>
      <w:r w:rsidR="00A71028">
        <w:rPr>
          <w:rFonts w:cs="Arial"/>
          <w:szCs w:val="24"/>
        </w:rPr>
        <w:t xml:space="preserve">8 week rolling calendar has been created, moving resources around ward by ward to </w:t>
      </w:r>
      <w:r w:rsidR="009A5517">
        <w:rPr>
          <w:rFonts w:cs="Arial"/>
          <w:szCs w:val="24"/>
        </w:rPr>
        <w:t>d</w:t>
      </w:r>
      <w:r w:rsidR="00A71028">
        <w:rPr>
          <w:rFonts w:cs="Arial"/>
          <w:szCs w:val="24"/>
        </w:rPr>
        <w:t>eal with priority enforcement issues in each area</w:t>
      </w:r>
      <w:r w:rsidR="005E0BD2" w:rsidRPr="00491B77">
        <w:rPr>
          <w:rFonts w:cs="Arial"/>
          <w:szCs w:val="24"/>
        </w:rPr>
        <w:t>.</w:t>
      </w:r>
      <w:r w:rsidR="000A6CA4" w:rsidRPr="00491B77">
        <w:rPr>
          <w:rFonts w:cs="Arial"/>
          <w:szCs w:val="24"/>
        </w:rPr>
        <w:t xml:space="preserve"> Each week the focus </w:t>
      </w:r>
      <w:r w:rsidRPr="00491B77">
        <w:rPr>
          <w:rFonts w:cs="Arial"/>
          <w:szCs w:val="24"/>
        </w:rPr>
        <w:t xml:space="preserve">will be </w:t>
      </w:r>
      <w:r w:rsidR="000A6CA4" w:rsidRPr="00491B77">
        <w:rPr>
          <w:rFonts w:cs="Arial"/>
          <w:szCs w:val="24"/>
        </w:rPr>
        <w:t xml:space="preserve">on a particular </w:t>
      </w:r>
      <w:r w:rsidR="00A71028">
        <w:rPr>
          <w:rFonts w:cs="Arial"/>
          <w:szCs w:val="24"/>
        </w:rPr>
        <w:t>ward</w:t>
      </w:r>
      <w:r w:rsidR="000A6CA4" w:rsidRPr="00491B77">
        <w:rPr>
          <w:rFonts w:cs="Arial"/>
          <w:szCs w:val="24"/>
        </w:rPr>
        <w:t xml:space="preserve"> undertak</w:t>
      </w:r>
      <w:r w:rsidR="00A71028">
        <w:rPr>
          <w:rFonts w:cs="Arial"/>
          <w:szCs w:val="24"/>
        </w:rPr>
        <w:t>ing</w:t>
      </w:r>
      <w:r w:rsidR="000A6CA4" w:rsidRPr="00491B77">
        <w:rPr>
          <w:rFonts w:cs="Arial"/>
          <w:szCs w:val="24"/>
        </w:rPr>
        <w:t xml:space="preserve"> enforcement and engagement focused on the specific problems</w:t>
      </w:r>
      <w:r w:rsidR="005E0BD2" w:rsidRPr="00491B77">
        <w:rPr>
          <w:rFonts w:cs="Arial"/>
          <w:szCs w:val="24"/>
        </w:rPr>
        <w:t xml:space="preserve"> in that area/ward</w:t>
      </w:r>
      <w:r w:rsidR="000A6CA4" w:rsidRPr="00491B77">
        <w:rPr>
          <w:rFonts w:cs="Arial"/>
          <w:szCs w:val="24"/>
        </w:rPr>
        <w:t xml:space="preserve">. </w:t>
      </w:r>
    </w:p>
    <w:p w14:paraId="2B0BC981" w14:textId="77777777" w:rsidR="005E0BD2" w:rsidRPr="00491B77" w:rsidRDefault="005E0BD2" w:rsidP="000A6CA4">
      <w:pPr>
        <w:jc w:val="both"/>
        <w:rPr>
          <w:rFonts w:cs="Arial"/>
          <w:szCs w:val="24"/>
        </w:rPr>
      </w:pPr>
    </w:p>
    <w:p w14:paraId="34F2D7C8" w14:textId="6E4C6CD9" w:rsidR="00430A35" w:rsidRDefault="009A5517" w:rsidP="000A6CA4">
      <w:pPr>
        <w:jc w:val="both"/>
        <w:rPr>
          <w:rFonts w:cs="Arial"/>
          <w:szCs w:val="24"/>
        </w:rPr>
      </w:pPr>
      <w:r>
        <w:rPr>
          <w:rFonts w:cs="Arial"/>
          <w:szCs w:val="24"/>
        </w:rPr>
        <w:t>Feedback will be given to the ward Coun</w:t>
      </w:r>
      <w:r w:rsidR="00F62E1F">
        <w:rPr>
          <w:rFonts w:cs="Arial"/>
          <w:szCs w:val="24"/>
        </w:rPr>
        <w:t>c</w:t>
      </w:r>
      <w:r>
        <w:rPr>
          <w:rFonts w:cs="Arial"/>
          <w:szCs w:val="24"/>
        </w:rPr>
        <w:t>illors at the end of each focus week and an opportunity for members to comment on the plans for the next focus week.  Due to varying level</w:t>
      </w:r>
      <w:r w:rsidR="00F85018">
        <w:rPr>
          <w:rFonts w:cs="Arial"/>
          <w:szCs w:val="24"/>
        </w:rPr>
        <w:t>s</w:t>
      </w:r>
      <w:r>
        <w:rPr>
          <w:rFonts w:cs="Arial"/>
          <w:szCs w:val="24"/>
        </w:rPr>
        <w:t xml:space="preserve"> of priority enforcement </w:t>
      </w:r>
      <w:r w:rsidR="00430A35">
        <w:rPr>
          <w:rFonts w:cs="Arial"/>
          <w:szCs w:val="24"/>
        </w:rPr>
        <w:t>need</w:t>
      </w:r>
      <w:r>
        <w:rPr>
          <w:rFonts w:cs="Arial"/>
          <w:szCs w:val="24"/>
        </w:rPr>
        <w:t xml:space="preserve"> in each ward</w:t>
      </w:r>
      <w:r w:rsidR="00430A35">
        <w:rPr>
          <w:rFonts w:cs="Arial"/>
          <w:szCs w:val="24"/>
        </w:rPr>
        <w:t xml:space="preserve">, different actions may be undertaken in each ward and the levels of resources given to a focus ward in </w:t>
      </w:r>
      <w:r w:rsidR="00744FDD">
        <w:rPr>
          <w:rFonts w:cs="Arial"/>
          <w:szCs w:val="24"/>
        </w:rPr>
        <w:t>each</w:t>
      </w:r>
      <w:r w:rsidR="00430A35">
        <w:rPr>
          <w:rFonts w:cs="Arial"/>
          <w:szCs w:val="24"/>
        </w:rPr>
        <w:t xml:space="preserve"> week will differ.</w:t>
      </w:r>
    </w:p>
    <w:p w14:paraId="16269681" w14:textId="77777777" w:rsidR="00430A35" w:rsidRDefault="00430A35" w:rsidP="000A6CA4">
      <w:pPr>
        <w:jc w:val="both"/>
        <w:rPr>
          <w:rFonts w:cs="Arial"/>
          <w:szCs w:val="24"/>
        </w:rPr>
      </w:pPr>
    </w:p>
    <w:p w14:paraId="777BFFE2" w14:textId="2DC088F1" w:rsidR="003950E5" w:rsidRPr="00491B77" w:rsidRDefault="003950E5" w:rsidP="000A6CA4">
      <w:pPr>
        <w:jc w:val="both"/>
        <w:rPr>
          <w:rFonts w:cs="Arial"/>
          <w:szCs w:val="24"/>
        </w:rPr>
      </w:pPr>
      <w:r w:rsidRPr="00491B77">
        <w:rPr>
          <w:rFonts w:cs="Arial"/>
          <w:szCs w:val="24"/>
        </w:rPr>
        <w:t xml:space="preserve">Local policing teams and other Council departments will be informed of the </w:t>
      </w:r>
      <w:r w:rsidR="00744FDD">
        <w:rPr>
          <w:rFonts w:cs="Arial"/>
          <w:szCs w:val="24"/>
        </w:rPr>
        <w:t>focus ward</w:t>
      </w:r>
      <w:r w:rsidRPr="00491B77">
        <w:rPr>
          <w:rFonts w:cs="Arial"/>
          <w:szCs w:val="24"/>
        </w:rPr>
        <w:t xml:space="preserve"> programme for the forthcoming weeks and be given an opportunity to attend where appropriate.</w:t>
      </w:r>
    </w:p>
    <w:p w14:paraId="4EDE05F5" w14:textId="77777777" w:rsidR="000A6CA4" w:rsidRPr="00491B77" w:rsidRDefault="000A6CA4" w:rsidP="000A6CA4">
      <w:pPr>
        <w:jc w:val="both"/>
        <w:rPr>
          <w:rFonts w:cs="Arial"/>
          <w:szCs w:val="24"/>
        </w:rPr>
      </w:pPr>
    </w:p>
    <w:p w14:paraId="70C8F820" w14:textId="36987FD6" w:rsidR="000A6CA4" w:rsidRDefault="000A6CA4" w:rsidP="00AC1CD6">
      <w:pPr>
        <w:pStyle w:val="ListParagraph"/>
        <w:numPr>
          <w:ilvl w:val="0"/>
          <w:numId w:val="10"/>
        </w:numPr>
        <w:contextualSpacing/>
        <w:jc w:val="both"/>
        <w:rPr>
          <w:b/>
          <w:bCs/>
          <w:sz w:val="24"/>
          <w:szCs w:val="24"/>
        </w:rPr>
      </w:pPr>
      <w:r w:rsidRPr="00491B77">
        <w:rPr>
          <w:b/>
          <w:bCs/>
          <w:sz w:val="24"/>
          <w:szCs w:val="24"/>
        </w:rPr>
        <w:t>Targeting Fly Tip</w:t>
      </w:r>
      <w:r w:rsidR="00F85018">
        <w:rPr>
          <w:b/>
          <w:bCs/>
          <w:sz w:val="24"/>
          <w:szCs w:val="24"/>
        </w:rPr>
        <w:t>ping</w:t>
      </w:r>
    </w:p>
    <w:p w14:paraId="6AF50694" w14:textId="77777777" w:rsidR="00B51E4D" w:rsidRPr="00491B77" w:rsidRDefault="00B51E4D" w:rsidP="00B51E4D">
      <w:pPr>
        <w:pStyle w:val="ListParagraph"/>
        <w:ind w:left="1080"/>
        <w:contextualSpacing/>
        <w:jc w:val="both"/>
        <w:rPr>
          <w:b/>
          <w:bCs/>
          <w:sz w:val="24"/>
          <w:szCs w:val="24"/>
        </w:rPr>
      </w:pPr>
    </w:p>
    <w:p w14:paraId="2C5A7179" w14:textId="34148E39" w:rsidR="005E0BD2" w:rsidRPr="00491B77" w:rsidRDefault="005E0BD2" w:rsidP="005E0BD2">
      <w:pPr>
        <w:jc w:val="both"/>
        <w:rPr>
          <w:rFonts w:cs="Arial"/>
          <w:szCs w:val="24"/>
        </w:rPr>
      </w:pPr>
      <w:r w:rsidRPr="00491B77">
        <w:rPr>
          <w:rFonts w:cs="Arial"/>
          <w:szCs w:val="24"/>
        </w:rPr>
        <w:t xml:space="preserve">The levels of </w:t>
      </w:r>
      <w:r w:rsidR="00F85018">
        <w:rPr>
          <w:rFonts w:cs="Arial"/>
          <w:szCs w:val="24"/>
        </w:rPr>
        <w:t>f</w:t>
      </w:r>
      <w:r w:rsidR="003950E5" w:rsidRPr="00491B77">
        <w:rPr>
          <w:rFonts w:cs="Arial"/>
          <w:szCs w:val="24"/>
        </w:rPr>
        <w:t>ly tip</w:t>
      </w:r>
      <w:r w:rsidR="00F85018">
        <w:rPr>
          <w:rFonts w:cs="Arial"/>
          <w:szCs w:val="24"/>
        </w:rPr>
        <w:t>ping</w:t>
      </w:r>
      <w:r w:rsidR="003950E5" w:rsidRPr="00491B77">
        <w:rPr>
          <w:rFonts w:cs="Arial"/>
          <w:szCs w:val="24"/>
        </w:rPr>
        <w:t xml:space="preserve"> </w:t>
      </w:r>
      <w:r w:rsidRPr="00491B77">
        <w:rPr>
          <w:rFonts w:cs="Arial"/>
          <w:szCs w:val="24"/>
        </w:rPr>
        <w:t xml:space="preserve">are </w:t>
      </w:r>
      <w:r w:rsidR="003950E5" w:rsidRPr="00491B77">
        <w:rPr>
          <w:rFonts w:cs="Arial"/>
          <w:szCs w:val="24"/>
        </w:rPr>
        <w:t xml:space="preserve">a </w:t>
      </w:r>
      <w:r w:rsidRPr="00491B77">
        <w:rPr>
          <w:rFonts w:cs="Arial"/>
          <w:szCs w:val="24"/>
        </w:rPr>
        <w:t>concern that many Harrow residents have.  There were 8,844 fly tips reported in the 12 months ending April 2021. The average number of fly tips reported since Oct</w:t>
      </w:r>
      <w:r w:rsidR="000F580C">
        <w:rPr>
          <w:rFonts w:cs="Arial"/>
          <w:szCs w:val="24"/>
        </w:rPr>
        <w:t>ober</w:t>
      </w:r>
      <w:r w:rsidRPr="00491B77">
        <w:rPr>
          <w:rFonts w:cs="Arial"/>
          <w:szCs w:val="24"/>
        </w:rPr>
        <w:t xml:space="preserve"> </w:t>
      </w:r>
      <w:r w:rsidR="000F580C">
        <w:rPr>
          <w:rFonts w:cs="Arial"/>
          <w:szCs w:val="24"/>
        </w:rPr>
        <w:t>20</w:t>
      </w:r>
      <w:r w:rsidRPr="00491B77">
        <w:rPr>
          <w:rFonts w:cs="Arial"/>
          <w:szCs w:val="24"/>
        </w:rPr>
        <w:t>19 is 715 per month</w:t>
      </w:r>
      <w:r w:rsidR="00EF402F" w:rsidRPr="00491B77">
        <w:rPr>
          <w:rFonts w:cs="Arial"/>
          <w:szCs w:val="24"/>
        </w:rPr>
        <w:t>.</w:t>
      </w:r>
    </w:p>
    <w:p w14:paraId="7590B7B1" w14:textId="77777777" w:rsidR="00EF402F" w:rsidRPr="00491B77" w:rsidRDefault="00EF402F" w:rsidP="005E0BD2">
      <w:pPr>
        <w:jc w:val="both"/>
        <w:rPr>
          <w:rFonts w:cs="Arial"/>
          <w:szCs w:val="24"/>
        </w:rPr>
      </w:pPr>
    </w:p>
    <w:p w14:paraId="319DE8B1" w14:textId="0472A40D" w:rsidR="005E0BD2" w:rsidRPr="00491B77" w:rsidRDefault="005E0BD2" w:rsidP="005E0BD2">
      <w:pPr>
        <w:jc w:val="both"/>
        <w:rPr>
          <w:rFonts w:cs="Arial"/>
          <w:szCs w:val="24"/>
        </w:rPr>
      </w:pPr>
      <w:r w:rsidRPr="00491B77">
        <w:rPr>
          <w:rFonts w:cs="Arial"/>
          <w:szCs w:val="24"/>
        </w:rPr>
        <w:t>In Harrow the trend appears to be waste predominately left in black bags and in small numbers.  This suggests that the individuals fly tipping in Harrow are more likely to be from local residential properties.</w:t>
      </w:r>
    </w:p>
    <w:p w14:paraId="3D0C4716" w14:textId="77777777" w:rsidR="005E0BD2" w:rsidRPr="00491B77" w:rsidRDefault="005E0BD2" w:rsidP="005E0BD2">
      <w:pPr>
        <w:jc w:val="both"/>
        <w:rPr>
          <w:rFonts w:cs="Arial"/>
          <w:szCs w:val="24"/>
        </w:rPr>
      </w:pPr>
    </w:p>
    <w:p w14:paraId="79B64CF9" w14:textId="1B0FF1F5" w:rsidR="005E0BD2" w:rsidRPr="00491B77" w:rsidRDefault="005E0BD2" w:rsidP="005E0BD2">
      <w:pPr>
        <w:jc w:val="both"/>
        <w:rPr>
          <w:rFonts w:cs="Arial"/>
          <w:szCs w:val="24"/>
        </w:rPr>
      </w:pPr>
      <w:r w:rsidRPr="00491B77">
        <w:rPr>
          <w:rFonts w:cs="Arial"/>
          <w:szCs w:val="24"/>
        </w:rPr>
        <w:t>Enforcement action can be taken when the perpetrator can be easily identified, however unless there is a witness to the act of dumping or the bags themselves contain evidence clearly identifying the owner it is difficult to take action.</w:t>
      </w:r>
    </w:p>
    <w:p w14:paraId="4DC20B1C" w14:textId="77777777" w:rsidR="005E0BD2" w:rsidRPr="00491B77" w:rsidRDefault="005E0BD2" w:rsidP="005E0BD2">
      <w:pPr>
        <w:jc w:val="both"/>
        <w:rPr>
          <w:rFonts w:cs="Arial"/>
          <w:szCs w:val="24"/>
        </w:rPr>
      </w:pPr>
    </w:p>
    <w:p w14:paraId="4BC7C0F4" w14:textId="54F5A001" w:rsidR="005E0BD2" w:rsidRPr="00491B77" w:rsidRDefault="005E0BD2" w:rsidP="005E0BD2">
      <w:pPr>
        <w:jc w:val="both"/>
        <w:rPr>
          <w:rFonts w:cs="Arial"/>
          <w:szCs w:val="24"/>
        </w:rPr>
      </w:pPr>
      <w:r w:rsidRPr="00491B77">
        <w:rPr>
          <w:rFonts w:cs="Arial"/>
          <w:szCs w:val="24"/>
        </w:rPr>
        <w:t>Waste on the public highway is cleared by the waste team, however many of the significant fly tip locations within Harrow are on private land.  If an owner is easily identified</w:t>
      </w:r>
      <w:r w:rsidR="000F580C">
        <w:rPr>
          <w:rFonts w:cs="Arial"/>
          <w:szCs w:val="24"/>
        </w:rPr>
        <w:t>,</w:t>
      </w:r>
      <w:r w:rsidRPr="00491B77">
        <w:rPr>
          <w:rFonts w:cs="Arial"/>
          <w:szCs w:val="24"/>
        </w:rPr>
        <w:t xml:space="preserve"> action can be taken, however when it is a shared private area getting someone to take responsibility for the clear up can be difficult.  Fly tips also often occur on “orphaned land” where there is no landowner to hold responsible for the removal of the fly tip and any preventative measures required.</w:t>
      </w:r>
    </w:p>
    <w:p w14:paraId="2A922C5B" w14:textId="77777777" w:rsidR="005E0BD2" w:rsidRPr="00491B77" w:rsidRDefault="005E0BD2" w:rsidP="005E0BD2">
      <w:pPr>
        <w:jc w:val="both"/>
        <w:rPr>
          <w:rFonts w:cs="Arial"/>
          <w:szCs w:val="24"/>
        </w:rPr>
      </w:pPr>
    </w:p>
    <w:p w14:paraId="49424155" w14:textId="090DCA3D" w:rsidR="005E0BD2" w:rsidRPr="00491B77" w:rsidRDefault="005E0BD2" w:rsidP="005E0BD2">
      <w:pPr>
        <w:jc w:val="both"/>
        <w:rPr>
          <w:rFonts w:cs="Arial"/>
          <w:szCs w:val="24"/>
        </w:rPr>
      </w:pPr>
      <w:r w:rsidRPr="00491B77">
        <w:rPr>
          <w:rFonts w:cs="Arial"/>
          <w:szCs w:val="24"/>
        </w:rPr>
        <w:lastRenderedPageBreak/>
        <w:t>Areas once known locally for fly tip</w:t>
      </w:r>
      <w:r w:rsidR="009C5356">
        <w:rPr>
          <w:rFonts w:cs="Arial"/>
          <w:szCs w:val="24"/>
        </w:rPr>
        <w:t>ping</w:t>
      </w:r>
      <w:r w:rsidRPr="00491B77">
        <w:rPr>
          <w:rFonts w:cs="Arial"/>
          <w:szCs w:val="24"/>
        </w:rPr>
        <w:t xml:space="preserve"> will repeatedly attract further fly tip</w:t>
      </w:r>
      <w:r w:rsidR="009C5356">
        <w:rPr>
          <w:rFonts w:cs="Arial"/>
          <w:szCs w:val="24"/>
        </w:rPr>
        <w:t>ping</w:t>
      </w:r>
      <w:r w:rsidRPr="00491B77">
        <w:rPr>
          <w:rFonts w:cs="Arial"/>
          <w:szCs w:val="24"/>
        </w:rPr>
        <w:t>.  As a result clearing a fly tip does not solve the problem.  It is also costly for the council to repeatedly clear locations of fly tip rubbish</w:t>
      </w:r>
    </w:p>
    <w:p w14:paraId="0B745861" w14:textId="77777777" w:rsidR="005E0BD2" w:rsidRPr="00491B77" w:rsidRDefault="005E0BD2" w:rsidP="005E0BD2">
      <w:pPr>
        <w:jc w:val="both"/>
        <w:rPr>
          <w:rFonts w:cs="Arial"/>
          <w:szCs w:val="24"/>
        </w:rPr>
      </w:pPr>
    </w:p>
    <w:p w14:paraId="04F00C1F" w14:textId="329318F4" w:rsidR="005E0BD2" w:rsidRPr="00491B77" w:rsidRDefault="005E0BD2" w:rsidP="005E0BD2">
      <w:pPr>
        <w:jc w:val="both"/>
        <w:rPr>
          <w:rFonts w:cs="Arial"/>
          <w:szCs w:val="24"/>
        </w:rPr>
      </w:pPr>
      <w:r w:rsidRPr="00491B77">
        <w:rPr>
          <w:rFonts w:cs="Arial"/>
          <w:szCs w:val="24"/>
        </w:rPr>
        <w:t>The action of fly tipping needs to be made socially unacceptable in all wards of the Borough. Publicity and communications will be used to educate the public to dispose of their waste correctly. It will also focus on the fact that the continual clearance of the fly tip is a cost borne by the public purse.</w:t>
      </w:r>
    </w:p>
    <w:p w14:paraId="25A6A40B" w14:textId="77777777" w:rsidR="005E0BD2" w:rsidRPr="00491B77" w:rsidRDefault="005E0BD2" w:rsidP="005E0BD2">
      <w:pPr>
        <w:jc w:val="both"/>
        <w:rPr>
          <w:rFonts w:cs="Arial"/>
          <w:szCs w:val="24"/>
        </w:rPr>
      </w:pPr>
    </w:p>
    <w:p w14:paraId="229E0D51" w14:textId="067F05D1" w:rsidR="005E0BD2" w:rsidRPr="00491B77" w:rsidRDefault="005E0BD2" w:rsidP="005E0BD2">
      <w:pPr>
        <w:jc w:val="both"/>
        <w:rPr>
          <w:rFonts w:cs="Arial"/>
          <w:szCs w:val="24"/>
        </w:rPr>
      </w:pPr>
      <w:r w:rsidRPr="00491B77">
        <w:rPr>
          <w:rFonts w:cs="Arial"/>
          <w:szCs w:val="24"/>
        </w:rPr>
        <w:t xml:space="preserve">Fly tips themselves are often found where there are other local issues that may be contributing to the issue, </w:t>
      </w:r>
      <w:r w:rsidR="009C5356">
        <w:rPr>
          <w:rFonts w:cs="Arial"/>
          <w:szCs w:val="24"/>
        </w:rPr>
        <w:t>such as</w:t>
      </w:r>
      <w:r w:rsidR="0060793D">
        <w:rPr>
          <w:rFonts w:cs="Arial"/>
          <w:szCs w:val="24"/>
        </w:rPr>
        <w:t xml:space="preserve"> </w:t>
      </w:r>
      <w:r w:rsidRPr="00491B77">
        <w:rPr>
          <w:rFonts w:cs="Arial"/>
          <w:szCs w:val="24"/>
        </w:rPr>
        <w:t>unlicensed HMOs, commercial premises without a trade waste agreement, etc. Areas susceptible to fly tip</w:t>
      </w:r>
      <w:r w:rsidR="0060793D">
        <w:rPr>
          <w:rFonts w:cs="Arial"/>
          <w:szCs w:val="24"/>
        </w:rPr>
        <w:t>ping</w:t>
      </w:r>
      <w:r w:rsidRPr="00491B77">
        <w:rPr>
          <w:rFonts w:cs="Arial"/>
          <w:szCs w:val="24"/>
        </w:rPr>
        <w:t xml:space="preserve"> may also experience other nuisance issues or anti-social behaviour.  </w:t>
      </w:r>
    </w:p>
    <w:p w14:paraId="0C35045E" w14:textId="13A0EDF6" w:rsidR="00504313" w:rsidRDefault="005E0BD2" w:rsidP="005E0BD2">
      <w:pPr>
        <w:jc w:val="both"/>
        <w:rPr>
          <w:rFonts w:cs="Arial"/>
          <w:szCs w:val="24"/>
        </w:rPr>
      </w:pPr>
      <w:r w:rsidRPr="00491B77">
        <w:rPr>
          <w:rFonts w:cs="Arial"/>
          <w:szCs w:val="24"/>
        </w:rPr>
        <w:t xml:space="preserve">The Licensing and Enforcement </w:t>
      </w:r>
      <w:r w:rsidR="00744FDD">
        <w:rPr>
          <w:rFonts w:cs="Arial"/>
          <w:szCs w:val="24"/>
        </w:rPr>
        <w:t>service have identified the top twenty h</w:t>
      </w:r>
      <w:r w:rsidR="0060793D">
        <w:rPr>
          <w:rFonts w:cs="Arial"/>
          <w:szCs w:val="24"/>
        </w:rPr>
        <w:t>o</w:t>
      </w:r>
      <w:r w:rsidR="00744FDD">
        <w:rPr>
          <w:rFonts w:cs="Arial"/>
          <w:szCs w:val="24"/>
        </w:rPr>
        <w:t xml:space="preserve">t spot areas and created a strategy to deal with these.  </w:t>
      </w:r>
      <w:r w:rsidR="00504313">
        <w:rPr>
          <w:rFonts w:cs="Arial"/>
          <w:szCs w:val="24"/>
        </w:rPr>
        <w:t>This involves</w:t>
      </w:r>
      <w:r w:rsidRPr="00491B77">
        <w:rPr>
          <w:rFonts w:cs="Arial"/>
          <w:szCs w:val="24"/>
        </w:rPr>
        <w:t xml:space="preserve"> taking a bespoke and holistic approach to each fly tip hot spot area.  </w:t>
      </w:r>
    </w:p>
    <w:p w14:paraId="2638330B" w14:textId="77777777" w:rsidR="00504313" w:rsidRDefault="00504313" w:rsidP="005E0BD2">
      <w:pPr>
        <w:jc w:val="both"/>
        <w:rPr>
          <w:rFonts w:cs="Arial"/>
          <w:szCs w:val="24"/>
        </w:rPr>
      </w:pPr>
    </w:p>
    <w:p w14:paraId="2ECDDF1A" w14:textId="7B0C583B" w:rsidR="005E0BD2" w:rsidRPr="00491B77" w:rsidRDefault="00504313" w:rsidP="005E0BD2">
      <w:pPr>
        <w:jc w:val="both"/>
        <w:rPr>
          <w:rFonts w:cs="Arial"/>
          <w:szCs w:val="24"/>
        </w:rPr>
      </w:pPr>
      <w:r>
        <w:rPr>
          <w:rFonts w:cs="Arial"/>
          <w:szCs w:val="24"/>
        </w:rPr>
        <w:t xml:space="preserve">The </w:t>
      </w:r>
      <w:r w:rsidR="005E0BD2" w:rsidRPr="00491B77">
        <w:rPr>
          <w:rFonts w:cs="Arial"/>
          <w:szCs w:val="24"/>
        </w:rPr>
        <w:t>hotspot areas will be visited and a site-specific action plan created to address the wider issues.  A Zero tolerance approach will be taken to offenders, with clear communications and messages on this stance. The webpages and webforms will clearly identify to residents the evidence we need to secure successful enforcement action.</w:t>
      </w:r>
    </w:p>
    <w:p w14:paraId="68E3E3C0" w14:textId="77777777" w:rsidR="000A6CA4" w:rsidRPr="00491B77" w:rsidRDefault="000A6CA4" w:rsidP="000A6CA4">
      <w:pPr>
        <w:ind w:left="360"/>
        <w:jc w:val="both"/>
        <w:rPr>
          <w:rFonts w:cs="Arial"/>
          <w:b/>
          <w:bCs/>
          <w:szCs w:val="24"/>
        </w:rPr>
      </w:pPr>
    </w:p>
    <w:p w14:paraId="273DE059" w14:textId="5CA201F0" w:rsidR="003950E5" w:rsidRDefault="000A6CA4" w:rsidP="00AC1CD6">
      <w:pPr>
        <w:pStyle w:val="ListParagraph"/>
        <w:numPr>
          <w:ilvl w:val="0"/>
          <w:numId w:val="10"/>
        </w:numPr>
        <w:contextualSpacing/>
        <w:jc w:val="both"/>
        <w:rPr>
          <w:b/>
          <w:bCs/>
          <w:sz w:val="24"/>
          <w:szCs w:val="24"/>
        </w:rPr>
      </w:pPr>
      <w:r w:rsidRPr="00491B77">
        <w:rPr>
          <w:b/>
          <w:bCs/>
          <w:sz w:val="24"/>
          <w:szCs w:val="24"/>
        </w:rPr>
        <w:t>Customer Journey</w:t>
      </w:r>
      <w:r w:rsidR="005E0BD2" w:rsidRPr="00491B77">
        <w:rPr>
          <w:b/>
          <w:bCs/>
          <w:sz w:val="24"/>
          <w:szCs w:val="24"/>
        </w:rPr>
        <w:t>/</w:t>
      </w:r>
      <w:r w:rsidR="00F4008B" w:rsidRPr="00491B77">
        <w:rPr>
          <w:b/>
          <w:bCs/>
          <w:sz w:val="24"/>
          <w:szCs w:val="24"/>
        </w:rPr>
        <w:t>IT - Database</w:t>
      </w:r>
      <w:r w:rsidR="005E0BD2" w:rsidRPr="00491B77">
        <w:rPr>
          <w:b/>
          <w:bCs/>
          <w:sz w:val="24"/>
          <w:szCs w:val="24"/>
        </w:rPr>
        <w:t>/</w:t>
      </w:r>
      <w:r w:rsidR="003950E5" w:rsidRPr="00491B77">
        <w:rPr>
          <w:b/>
          <w:bCs/>
          <w:sz w:val="24"/>
          <w:szCs w:val="24"/>
        </w:rPr>
        <w:t>Intelligence lead approach</w:t>
      </w:r>
    </w:p>
    <w:p w14:paraId="4E312A94" w14:textId="77777777" w:rsidR="00B51E4D" w:rsidRPr="00491B77" w:rsidRDefault="00B51E4D" w:rsidP="00B51E4D">
      <w:pPr>
        <w:pStyle w:val="ListParagraph"/>
        <w:ind w:left="1080"/>
        <w:contextualSpacing/>
        <w:jc w:val="both"/>
        <w:rPr>
          <w:b/>
          <w:bCs/>
          <w:sz w:val="24"/>
          <w:szCs w:val="24"/>
        </w:rPr>
      </w:pPr>
    </w:p>
    <w:p w14:paraId="31EB00E4" w14:textId="4D6A92B9" w:rsidR="00F4008B" w:rsidRPr="00491B77" w:rsidRDefault="005E0BD2" w:rsidP="005E0BD2">
      <w:pPr>
        <w:jc w:val="both"/>
        <w:rPr>
          <w:rFonts w:cs="Arial"/>
          <w:szCs w:val="24"/>
        </w:rPr>
      </w:pPr>
      <w:r w:rsidRPr="00491B77">
        <w:rPr>
          <w:rFonts w:cs="Arial"/>
          <w:szCs w:val="24"/>
        </w:rPr>
        <w:t>The Licensing and enforcement team are</w:t>
      </w:r>
      <w:r w:rsidR="00F4008B" w:rsidRPr="00491B77">
        <w:rPr>
          <w:rFonts w:cs="Arial"/>
          <w:szCs w:val="24"/>
        </w:rPr>
        <w:t xml:space="preserve"> involved in </w:t>
      </w:r>
      <w:r w:rsidR="00EF402F" w:rsidRPr="00491B77">
        <w:rPr>
          <w:rFonts w:cs="Arial"/>
          <w:szCs w:val="24"/>
        </w:rPr>
        <w:t>several wider</w:t>
      </w:r>
      <w:r w:rsidR="00F4008B" w:rsidRPr="00491B77">
        <w:rPr>
          <w:rFonts w:cs="Arial"/>
          <w:szCs w:val="24"/>
        </w:rPr>
        <w:t xml:space="preserve"> Council initiatives which will deliver service improvements.</w:t>
      </w:r>
    </w:p>
    <w:p w14:paraId="22D22E46" w14:textId="77777777" w:rsidR="00F4008B" w:rsidRPr="00491B77" w:rsidRDefault="00F4008B" w:rsidP="005E0BD2">
      <w:pPr>
        <w:jc w:val="both"/>
        <w:rPr>
          <w:rFonts w:cs="Arial"/>
          <w:szCs w:val="24"/>
        </w:rPr>
      </w:pPr>
    </w:p>
    <w:p w14:paraId="101FCEE8" w14:textId="5D1560C8" w:rsidR="00F4008B" w:rsidRPr="00491B77" w:rsidRDefault="00F4008B" w:rsidP="005E0BD2">
      <w:pPr>
        <w:jc w:val="both"/>
        <w:rPr>
          <w:rFonts w:cs="Arial"/>
          <w:szCs w:val="24"/>
        </w:rPr>
      </w:pPr>
      <w:r w:rsidRPr="00491B77">
        <w:rPr>
          <w:rFonts w:cs="Arial"/>
          <w:szCs w:val="24"/>
        </w:rPr>
        <w:t xml:space="preserve">Due to the changing demands of customers the team, among </w:t>
      </w:r>
      <w:r w:rsidR="00397BAE">
        <w:rPr>
          <w:rFonts w:cs="Arial"/>
          <w:szCs w:val="24"/>
        </w:rPr>
        <w:t xml:space="preserve">several </w:t>
      </w:r>
      <w:r w:rsidRPr="00491B77">
        <w:rPr>
          <w:rFonts w:cs="Arial"/>
          <w:szCs w:val="24"/>
        </w:rPr>
        <w:t>other departments, are looking at the journey that their customers undertake with a view to ensure that this meets the needs of all residents</w:t>
      </w:r>
      <w:r w:rsidR="00C42DAA">
        <w:rPr>
          <w:rFonts w:cs="Arial"/>
          <w:szCs w:val="24"/>
        </w:rPr>
        <w:t xml:space="preserve">.  Including those who </w:t>
      </w:r>
      <w:r w:rsidR="00C15137">
        <w:rPr>
          <w:rFonts w:cs="Arial"/>
          <w:szCs w:val="24"/>
        </w:rPr>
        <w:t xml:space="preserve">cannot access online or </w:t>
      </w:r>
      <w:r w:rsidR="00A26679">
        <w:rPr>
          <w:rFonts w:cs="Arial"/>
          <w:szCs w:val="24"/>
        </w:rPr>
        <w:t xml:space="preserve">mobile </w:t>
      </w:r>
      <w:r w:rsidR="00C15137">
        <w:rPr>
          <w:rFonts w:cs="Arial"/>
          <w:szCs w:val="24"/>
        </w:rPr>
        <w:t>A</w:t>
      </w:r>
      <w:r w:rsidR="00A26679">
        <w:rPr>
          <w:rFonts w:cs="Arial"/>
          <w:szCs w:val="24"/>
        </w:rPr>
        <w:t>pplication (App)</w:t>
      </w:r>
      <w:r w:rsidR="00C15137">
        <w:rPr>
          <w:rFonts w:cs="Arial"/>
          <w:szCs w:val="24"/>
        </w:rPr>
        <w:t xml:space="preserve"> based solutions.</w:t>
      </w:r>
    </w:p>
    <w:p w14:paraId="624B7015" w14:textId="77777777" w:rsidR="00EF402F" w:rsidRPr="00491B77" w:rsidRDefault="00EF402F" w:rsidP="005E0BD2">
      <w:pPr>
        <w:jc w:val="both"/>
        <w:rPr>
          <w:rFonts w:cs="Arial"/>
          <w:szCs w:val="24"/>
        </w:rPr>
      </w:pPr>
    </w:p>
    <w:p w14:paraId="3EA2B7C7" w14:textId="635EDE45" w:rsidR="00F4008B" w:rsidRPr="00491B77" w:rsidRDefault="00F4008B" w:rsidP="006B5ECB">
      <w:pPr>
        <w:jc w:val="both"/>
        <w:rPr>
          <w:rFonts w:cs="Arial"/>
          <w:szCs w:val="24"/>
        </w:rPr>
      </w:pPr>
      <w:r w:rsidRPr="00491B77">
        <w:rPr>
          <w:rFonts w:cs="Arial"/>
          <w:szCs w:val="24"/>
        </w:rPr>
        <w:t>The current database for the service is being upgraded to be able to provide webforms for customer interaction which will allow the service to be access</w:t>
      </w:r>
      <w:r w:rsidR="00397BAE">
        <w:rPr>
          <w:rFonts w:cs="Arial"/>
          <w:szCs w:val="24"/>
        </w:rPr>
        <w:t xml:space="preserve">ed </w:t>
      </w:r>
      <w:r w:rsidR="007D4CC9">
        <w:rPr>
          <w:rFonts w:cs="Arial"/>
          <w:szCs w:val="24"/>
        </w:rPr>
        <w:t xml:space="preserve">more </w:t>
      </w:r>
      <w:r w:rsidR="004C7EB0">
        <w:rPr>
          <w:rFonts w:cs="Arial"/>
          <w:szCs w:val="24"/>
        </w:rPr>
        <w:t>quick</w:t>
      </w:r>
      <w:r w:rsidR="007D4CC9">
        <w:rPr>
          <w:rFonts w:cs="Arial"/>
          <w:szCs w:val="24"/>
        </w:rPr>
        <w:t>ly</w:t>
      </w:r>
      <w:r w:rsidR="004C7EB0">
        <w:rPr>
          <w:rFonts w:cs="Arial"/>
          <w:szCs w:val="24"/>
        </w:rPr>
        <w:t xml:space="preserve"> and easi</w:t>
      </w:r>
      <w:r w:rsidR="007D4CC9">
        <w:rPr>
          <w:rFonts w:cs="Arial"/>
          <w:szCs w:val="24"/>
        </w:rPr>
        <w:t>ly</w:t>
      </w:r>
      <w:r w:rsidR="004C7EB0">
        <w:rPr>
          <w:rFonts w:cs="Arial"/>
          <w:szCs w:val="24"/>
        </w:rPr>
        <w:t xml:space="preserve"> and in some cases with real time updates</w:t>
      </w:r>
      <w:r w:rsidR="00EF402F" w:rsidRPr="00491B77">
        <w:rPr>
          <w:rFonts w:cs="Arial"/>
          <w:szCs w:val="24"/>
        </w:rPr>
        <w:t xml:space="preserve">.  The new system will also </w:t>
      </w:r>
      <w:r w:rsidR="006B5ECB">
        <w:rPr>
          <w:rFonts w:cs="Arial"/>
          <w:szCs w:val="24"/>
        </w:rPr>
        <w:t>improve how the officers interact with their cases which should b</w:t>
      </w:r>
      <w:r w:rsidR="00780091">
        <w:rPr>
          <w:rFonts w:cs="Arial"/>
          <w:szCs w:val="24"/>
        </w:rPr>
        <w:t>r</w:t>
      </w:r>
      <w:r w:rsidR="006B5ECB">
        <w:rPr>
          <w:rFonts w:cs="Arial"/>
          <w:szCs w:val="24"/>
        </w:rPr>
        <w:t>ing time efficiencies and mean that officer</w:t>
      </w:r>
      <w:r w:rsidR="004C7EB0">
        <w:rPr>
          <w:rFonts w:cs="Arial"/>
          <w:szCs w:val="24"/>
        </w:rPr>
        <w:t>s</w:t>
      </w:r>
      <w:r w:rsidR="006B5ECB">
        <w:rPr>
          <w:rFonts w:cs="Arial"/>
          <w:szCs w:val="24"/>
        </w:rPr>
        <w:t xml:space="preserve"> can spend more time resolving the cases and less on data entry.</w:t>
      </w:r>
    </w:p>
    <w:p w14:paraId="247EB17A" w14:textId="77777777" w:rsidR="00F4008B" w:rsidRPr="00491B77" w:rsidRDefault="00F4008B" w:rsidP="006B5ECB">
      <w:pPr>
        <w:jc w:val="both"/>
        <w:rPr>
          <w:rFonts w:cs="Arial"/>
          <w:szCs w:val="24"/>
        </w:rPr>
      </w:pPr>
    </w:p>
    <w:p w14:paraId="20F8BAB4" w14:textId="2643AA9D" w:rsidR="005E0BD2" w:rsidRPr="00491B77" w:rsidRDefault="00F4008B" w:rsidP="006B5ECB">
      <w:pPr>
        <w:jc w:val="both"/>
        <w:rPr>
          <w:rFonts w:cs="Arial"/>
          <w:szCs w:val="24"/>
        </w:rPr>
      </w:pPr>
      <w:r w:rsidRPr="00491B77">
        <w:rPr>
          <w:rFonts w:cs="Arial"/>
          <w:szCs w:val="24"/>
        </w:rPr>
        <w:t xml:space="preserve">The Licensing and Enforcement team have also adopted </w:t>
      </w:r>
      <w:r w:rsidR="005E0BD2" w:rsidRPr="00491B77">
        <w:rPr>
          <w:rFonts w:cs="Arial"/>
          <w:szCs w:val="24"/>
        </w:rPr>
        <w:t xml:space="preserve">an intelligence lead approach in responding to issues across the </w:t>
      </w:r>
      <w:r w:rsidRPr="00491B77">
        <w:rPr>
          <w:rFonts w:cs="Arial"/>
          <w:szCs w:val="24"/>
        </w:rPr>
        <w:t xml:space="preserve">Borough. This will support the </w:t>
      </w:r>
      <w:r w:rsidR="004C7EB0" w:rsidRPr="00491B77">
        <w:rPr>
          <w:rFonts w:cs="Arial"/>
          <w:szCs w:val="24"/>
        </w:rPr>
        <w:t>area-based</w:t>
      </w:r>
      <w:r w:rsidRPr="00491B77">
        <w:rPr>
          <w:rFonts w:cs="Arial"/>
          <w:szCs w:val="24"/>
        </w:rPr>
        <w:t xml:space="preserve"> teams who will be able to view </w:t>
      </w:r>
      <w:r w:rsidR="006B5ECB">
        <w:rPr>
          <w:rFonts w:cs="Arial"/>
          <w:szCs w:val="24"/>
        </w:rPr>
        <w:t>real time information and data on the demands of the service and respond quickly to emerging issues.</w:t>
      </w:r>
    </w:p>
    <w:p w14:paraId="510A1D2E" w14:textId="40541051" w:rsidR="000A6CA4" w:rsidRDefault="000A6CA4" w:rsidP="000A6CA4">
      <w:pPr>
        <w:jc w:val="both"/>
        <w:rPr>
          <w:rFonts w:cs="Arial"/>
          <w:b/>
          <w:color w:val="9BBB59" w:themeColor="accent3"/>
          <w:szCs w:val="24"/>
        </w:rPr>
      </w:pPr>
    </w:p>
    <w:p w14:paraId="7402CEE9" w14:textId="2AC8B888" w:rsidR="009B35AA" w:rsidRDefault="009B35AA" w:rsidP="000A6CA4">
      <w:pPr>
        <w:jc w:val="both"/>
        <w:rPr>
          <w:rFonts w:cs="Arial"/>
          <w:b/>
          <w:color w:val="9BBB59" w:themeColor="accent3"/>
          <w:szCs w:val="24"/>
        </w:rPr>
      </w:pPr>
    </w:p>
    <w:p w14:paraId="715C04DB" w14:textId="72334263" w:rsidR="009B35AA" w:rsidRDefault="009B35AA" w:rsidP="000A6CA4">
      <w:pPr>
        <w:jc w:val="both"/>
        <w:rPr>
          <w:rFonts w:cs="Arial"/>
          <w:b/>
          <w:color w:val="9BBB59" w:themeColor="accent3"/>
          <w:szCs w:val="24"/>
        </w:rPr>
      </w:pPr>
    </w:p>
    <w:p w14:paraId="3386C17B" w14:textId="53B96CB7" w:rsidR="009B35AA" w:rsidRDefault="009B35AA" w:rsidP="000A6CA4">
      <w:pPr>
        <w:jc w:val="both"/>
        <w:rPr>
          <w:rFonts w:cs="Arial"/>
          <w:b/>
          <w:color w:val="9BBB59" w:themeColor="accent3"/>
          <w:szCs w:val="24"/>
        </w:rPr>
      </w:pPr>
    </w:p>
    <w:p w14:paraId="0B8C8AF1" w14:textId="29BAE697" w:rsidR="009B35AA" w:rsidRDefault="009B35AA" w:rsidP="000A6CA4">
      <w:pPr>
        <w:jc w:val="both"/>
        <w:rPr>
          <w:rFonts w:cs="Arial"/>
          <w:b/>
          <w:color w:val="9BBB59" w:themeColor="accent3"/>
          <w:szCs w:val="24"/>
        </w:rPr>
      </w:pPr>
    </w:p>
    <w:p w14:paraId="022CFAB0" w14:textId="1299DE86" w:rsidR="009B35AA" w:rsidRDefault="009B35AA" w:rsidP="000A6CA4">
      <w:pPr>
        <w:jc w:val="both"/>
        <w:rPr>
          <w:rFonts w:cs="Arial"/>
          <w:b/>
          <w:color w:val="9BBB59" w:themeColor="accent3"/>
          <w:szCs w:val="24"/>
        </w:rPr>
      </w:pPr>
    </w:p>
    <w:p w14:paraId="33FA7115" w14:textId="29D0F82A" w:rsidR="009B35AA" w:rsidRDefault="009B35AA" w:rsidP="000A6CA4">
      <w:pPr>
        <w:jc w:val="both"/>
        <w:rPr>
          <w:rFonts w:cs="Arial"/>
          <w:b/>
          <w:color w:val="9BBB59" w:themeColor="accent3"/>
          <w:szCs w:val="24"/>
        </w:rPr>
      </w:pPr>
    </w:p>
    <w:p w14:paraId="50CD2C50" w14:textId="6A29D6B8" w:rsidR="009B35AA" w:rsidRDefault="009B35AA" w:rsidP="000A6CA4">
      <w:pPr>
        <w:jc w:val="both"/>
        <w:rPr>
          <w:rFonts w:cs="Arial"/>
          <w:b/>
          <w:color w:val="9BBB59" w:themeColor="accent3"/>
          <w:szCs w:val="24"/>
        </w:rPr>
      </w:pPr>
    </w:p>
    <w:p w14:paraId="621F52FE" w14:textId="77777777" w:rsidR="009B35AA" w:rsidRPr="00491B77" w:rsidRDefault="009B35AA" w:rsidP="000A6CA4">
      <w:pPr>
        <w:jc w:val="both"/>
        <w:rPr>
          <w:rFonts w:cs="Arial"/>
          <w:b/>
          <w:color w:val="9BBB59" w:themeColor="accent3"/>
          <w:szCs w:val="24"/>
        </w:rPr>
      </w:pPr>
    </w:p>
    <w:p w14:paraId="0C0E60E1" w14:textId="4F3B5A2A" w:rsidR="000A6CA4" w:rsidRDefault="00F4008B" w:rsidP="00AC1CD6">
      <w:pPr>
        <w:pStyle w:val="ListParagraph"/>
        <w:numPr>
          <w:ilvl w:val="0"/>
          <w:numId w:val="10"/>
        </w:numPr>
        <w:contextualSpacing/>
        <w:jc w:val="both"/>
        <w:rPr>
          <w:b/>
          <w:bCs/>
          <w:sz w:val="24"/>
          <w:szCs w:val="24"/>
        </w:rPr>
      </w:pPr>
      <w:r w:rsidRPr="00491B77">
        <w:rPr>
          <w:b/>
          <w:bCs/>
          <w:sz w:val="24"/>
          <w:szCs w:val="24"/>
        </w:rPr>
        <w:lastRenderedPageBreak/>
        <w:t xml:space="preserve">Improved </w:t>
      </w:r>
      <w:r w:rsidR="000A6CA4" w:rsidRPr="00491B77">
        <w:rPr>
          <w:b/>
          <w:bCs/>
          <w:sz w:val="24"/>
          <w:szCs w:val="24"/>
        </w:rPr>
        <w:t>Partnership working</w:t>
      </w:r>
    </w:p>
    <w:p w14:paraId="32FED467" w14:textId="77777777" w:rsidR="00B51E4D" w:rsidRPr="00491B77" w:rsidRDefault="00B51E4D" w:rsidP="00B51E4D">
      <w:pPr>
        <w:pStyle w:val="ListParagraph"/>
        <w:ind w:left="1080"/>
        <w:contextualSpacing/>
        <w:jc w:val="both"/>
        <w:rPr>
          <w:b/>
          <w:bCs/>
          <w:sz w:val="24"/>
          <w:szCs w:val="24"/>
        </w:rPr>
      </w:pPr>
    </w:p>
    <w:p w14:paraId="21BB3FF7" w14:textId="59A321EB" w:rsidR="00F4008B" w:rsidRDefault="00F4008B" w:rsidP="00F4008B">
      <w:pPr>
        <w:jc w:val="both"/>
        <w:rPr>
          <w:rFonts w:cs="Arial"/>
          <w:szCs w:val="24"/>
        </w:rPr>
      </w:pPr>
      <w:r w:rsidRPr="00491B77">
        <w:rPr>
          <w:rFonts w:cs="Arial"/>
          <w:szCs w:val="24"/>
        </w:rPr>
        <w:t>The Licensing and Enforcement team are still in the early stages of planning improved partnership working.</w:t>
      </w:r>
    </w:p>
    <w:p w14:paraId="62591660" w14:textId="77777777" w:rsidR="00A76956" w:rsidRPr="00491B77" w:rsidRDefault="00A76956" w:rsidP="00F4008B">
      <w:pPr>
        <w:jc w:val="both"/>
        <w:rPr>
          <w:rFonts w:cs="Arial"/>
          <w:szCs w:val="24"/>
        </w:rPr>
      </w:pPr>
    </w:p>
    <w:p w14:paraId="53FE080F" w14:textId="69F39B56" w:rsidR="00F4008B" w:rsidRPr="00491B77" w:rsidRDefault="00F4008B" w:rsidP="00F4008B">
      <w:pPr>
        <w:jc w:val="both"/>
        <w:rPr>
          <w:rFonts w:cs="Arial"/>
          <w:szCs w:val="24"/>
        </w:rPr>
      </w:pPr>
      <w:r w:rsidRPr="00491B77">
        <w:rPr>
          <w:rFonts w:cs="Arial"/>
          <w:szCs w:val="24"/>
        </w:rPr>
        <w:t>Once the area-based teams are established and embedded this should lead to closer working with the relevant departments and partners.</w:t>
      </w:r>
    </w:p>
    <w:p w14:paraId="2283F29E" w14:textId="77777777" w:rsidR="00F4008B" w:rsidRPr="00491B77" w:rsidRDefault="00F4008B" w:rsidP="00F4008B">
      <w:pPr>
        <w:jc w:val="both"/>
        <w:rPr>
          <w:rFonts w:cs="Arial"/>
          <w:szCs w:val="24"/>
        </w:rPr>
      </w:pPr>
    </w:p>
    <w:p w14:paraId="6C584706" w14:textId="21D2F158" w:rsidR="000A6CA4" w:rsidRPr="00491B77" w:rsidRDefault="00F4008B" w:rsidP="00F4008B">
      <w:pPr>
        <w:jc w:val="both"/>
        <w:rPr>
          <w:rFonts w:cs="Arial"/>
          <w:szCs w:val="24"/>
        </w:rPr>
      </w:pPr>
      <w:r w:rsidRPr="00491B77">
        <w:rPr>
          <w:rFonts w:cs="Arial"/>
          <w:szCs w:val="24"/>
        </w:rPr>
        <w:t>Other areas that are currently being explored are looking at e</w:t>
      </w:r>
      <w:r w:rsidR="000A6CA4" w:rsidRPr="00491B77">
        <w:rPr>
          <w:rFonts w:cs="Arial"/>
          <w:szCs w:val="24"/>
        </w:rPr>
        <w:t xml:space="preserve">stablishing </w:t>
      </w:r>
      <w:r w:rsidRPr="00491B77">
        <w:rPr>
          <w:rFonts w:cs="Arial"/>
          <w:szCs w:val="24"/>
        </w:rPr>
        <w:t xml:space="preserve">a </w:t>
      </w:r>
      <w:r w:rsidR="000A6CA4" w:rsidRPr="00491B77">
        <w:rPr>
          <w:rFonts w:cs="Arial"/>
          <w:szCs w:val="24"/>
        </w:rPr>
        <w:t xml:space="preserve">cross </w:t>
      </w:r>
      <w:r w:rsidRPr="00491B77">
        <w:rPr>
          <w:rFonts w:cs="Arial"/>
          <w:szCs w:val="24"/>
        </w:rPr>
        <w:t>departmental</w:t>
      </w:r>
      <w:r w:rsidR="000A6CA4" w:rsidRPr="00491B77">
        <w:rPr>
          <w:rFonts w:cs="Arial"/>
          <w:szCs w:val="24"/>
        </w:rPr>
        <w:t xml:space="preserve"> working</w:t>
      </w:r>
      <w:r w:rsidRPr="00491B77">
        <w:rPr>
          <w:rFonts w:cs="Arial"/>
          <w:szCs w:val="24"/>
        </w:rPr>
        <w:t xml:space="preserve"> group focused on the most</w:t>
      </w:r>
      <w:r w:rsidR="000A6CA4" w:rsidRPr="00491B77">
        <w:rPr>
          <w:rFonts w:cs="Arial"/>
          <w:szCs w:val="24"/>
        </w:rPr>
        <w:t xml:space="preserve"> problematic premises</w:t>
      </w:r>
      <w:r w:rsidRPr="00491B77">
        <w:rPr>
          <w:rFonts w:cs="Arial"/>
          <w:szCs w:val="24"/>
        </w:rPr>
        <w:t>.  Closer w</w:t>
      </w:r>
      <w:r w:rsidR="000A6CA4" w:rsidRPr="00491B77">
        <w:rPr>
          <w:rFonts w:cs="Arial"/>
          <w:szCs w:val="24"/>
        </w:rPr>
        <w:t xml:space="preserve">orking with housing and social services </w:t>
      </w:r>
      <w:r w:rsidRPr="00491B77">
        <w:rPr>
          <w:rFonts w:cs="Arial"/>
          <w:szCs w:val="24"/>
        </w:rPr>
        <w:t>in relation to issues such as</w:t>
      </w:r>
      <w:r w:rsidR="000A6CA4" w:rsidRPr="00491B77">
        <w:rPr>
          <w:rFonts w:cs="Arial"/>
          <w:szCs w:val="24"/>
        </w:rPr>
        <w:t xml:space="preserve"> hoarders</w:t>
      </w:r>
      <w:r w:rsidRPr="00491B77">
        <w:rPr>
          <w:rFonts w:cs="Arial"/>
          <w:szCs w:val="24"/>
        </w:rPr>
        <w:t>.</w:t>
      </w:r>
    </w:p>
    <w:p w14:paraId="3BCC847F" w14:textId="77777777" w:rsidR="005441BD" w:rsidRPr="00622741" w:rsidRDefault="005441BD" w:rsidP="00622741">
      <w:pPr>
        <w:pStyle w:val="Heading2"/>
      </w:pPr>
      <w:r w:rsidRPr="00622741">
        <w:t>Financial Implications</w:t>
      </w:r>
    </w:p>
    <w:p w14:paraId="77EFD82F" w14:textId="77777777" w:rsidR="004154E9" w:rsidRPr="000F2599" w:rsidRDefault="004154E9" w:rsidP="004154E9">
      <w:pPr>
        <w:jc w:val="both"/>
        <w:rPr>
          <w:rFonts w:cs="Arial"/>
        </w:rPr>
      </w:pPr>
      <w:r>
        <w:t xml:space="preserve">The works outlined in the report are delivered using existing revenue budgets of Licensing &amp; Enforcement Service. In addition, a one-off funding of £300k in total has been allocated from Members Investment Fund for a Priority Enforcement Team to tackle a range of environmental issues.  </w:t>
      </w:r>
    </w:p>
    <w:p w14:paraId="3097FFDD" w14:textId="77777777" w:rsidR="005441BD" w:rsidRPr="000F2599" w:rsidRDefault="005441BD">
      <w:pPr>
        <w:pStyle w:val="Heading2"/>
      </w:pPr>
      <w:r w:rsidRPr="000F2599">
        <w:t>Performance Issues</w:t>
      </w:r>
    </w:p>
    <w:p w14:paraId="5004AF23" w14:textId="2924147E" w:rsidR="00210BFC" w:rsidRDefault="00210BFC" w:rsidP="00483D2F">
      <w:pPr>
        <w:jc w:val="both"/>
        <w:rPr>
          <w:rStyle w:val="normaltextrun"/>
          <w:rFonts w:cs="Arial"/>
          <w:color w:val="000000"/>
          <w:shd w:val="clear" w:color="auto" w:fill="FFFFFF"/>
        </w:rPr>
      </w:pPr>
      <w:r>
        <w:rPr>
          <w:rStyle w:val="normaltextrun"/>
          <w:rFonts w:cs="Arial"/>
          <w:color w:val="000000"/>
          <w:shd w:val="clear" w:color="auto" w:fill="FFFFFF"/>
        </w:rPr>
        <w:t xml:space="preserve">Improving the environment and reducing matters of </w:t>
      </w:r>
      <w:r w:rsidR="008D29FC">
        <w:rPr>
          <w:rStyle w:val="normaltextrun"/>
          <w:rFonts w:cs="Arial"/>
          <w:color w:val="000000"/>
          <w:shd w:val="clear" w:color="auto" w:fill="FFFFFF"/>
        </w:rPr>
        <w:t xml:space="preserve">nuisance and business </w:t>
      </w:r>
      <w:r w:rsidR="00483D2F">
        <w:rPr>
          <w:rStyle w:val="normaltextrun"/>
          <w:rFonts w:cs="Arial"/>
          <w:color w:val="000000"/>
          <w:shd w:val="clear" w:color="auto" w:fill="FFFFFF"/>
        </w:rPr>
        <w:t>non-compliance</w:t>
      </w:r>
      <w:r>
        <w:rPr>
          <w:rStyle w:val="normaltextrun"/>
          <w:rFonts w:cs="Arial"/>
          <w:color w:val="000000"/>
          <w:shd w:val="clear" w:color="auto" w:fill="FFFFFF"/>
        </w:rPr>
        <w:t> will have a positive impact on helping make a difference to families, businesses and communities. </w:t>
      </w:r>
    </w:p>
    <w:p w14:paraId="7892CA5C" w14:textId="77777777" w:rsidR="00210BFC" w:rsidRDefault="00210BFC" w:rsidP="00480D23">
      <w:pPr>
        <w:rPr>
          <w:rStyle w:val="normaltextrun"/>
          <w:rFonts w:cs="Arial"/>
          <w:color w:val="000000"/>
          <w:shd w:val="clear" w:color="auto" w:fill="FFFFFF"/>
        </w:rPr>
      </w:pPr>
    </w:p>
    <w:p w14:paraId="045B670C" w14:textId="5FF6CAD4" w:rsidR="00AC1CD6" w:rsidRPr="000F2599" w:rsidRDefault="00F4008B" w:rsidP="00483D2F">
      <w:pPr>
        <w:jc w:val="both"/>
      </w:pPr>
      <w:r>
        <w:t>It is expected that the work outlined above will have a positive impact on performance</w:t>
      </w:r>
      <w:r w:rsidR="00483D2F">
        <w:t xml:space="preserve"> with improved</w:t>
      </w:r>
      <w:r>
        <w:t xml:space="preserve"> fee</w:t>
      </w:r>
      <w:r w:rsidR="00AC1CD6">
        <w:t>dback from residents both indirectly and in resident surveys.</w:t>
      </w:r>
      <w:r w:rsidR="008D29FC">
        <w:t xml:space="preserve">  </w:t>
      </w:r>
      <w:r w:rsidR="00AC1CD6">
        <w:t xml:space="preserve">It is also expected that there will be </w:t>
      </w:r>
      <w:r w:rsidR="00D03EF2">
        <w:t>a</w:t>
      </w:r>
      <w:r w:rsidR="00AC1CD6">
        <w:t xml:space="preserve"> reduction in the backlog of </w:t>
      </w:r>
      <w:r w:rsidR="00D03EF2">
        <w:t xml:space="preserve">“aged” </w:t>
      </w:r>
      <w:r w:rsidR="00AC1CD6">
        <w:t>cases across the service</w:t>
      </w:r>
      <w:r w:rsidR="00483D2F">
        <w:t>.</w:t>
      </w:r>
    </w:p>
    <w:p w14:paraId="504509EA" w14:textId="77777777" w:rsidR="00E446E9" w:rsidRPr="000F2599" w:rsidRDefault="00E446E9" w:rsidP="00B36547">
      <w:pPr>
        <w:pStyle w:val="Heading2"/>
        <w:keepNext/>
      </w:pPr>
      <w:r w:rsidRPr="000F2599">
        <w:t>Environmental Impact</w:t>
      </w:r>
    </w:p>
    <w:p w14:paraId="039A2762" w14:textId="77777777" w:rsidR="00A80F10" w:rsidRPr="000F2599" w:rsidRDefault="00A80F10" w:rsidP="00B36547">
      <w:pPr>
        <w:keepNext/>
        <w:jc w:val="center"/>
        <w:rPr>
          <w:b/>
        </w:rPr>
      </w:pPr>
    </w:p>
    <w:p w14:paraId="0FAF8548" w14:textId="024ABC6F" w:rsidR="002877D1" w:rsidRDefault="002877D1" w:rsidP="00483D2F">
      <w:pPr>
        <w:jc w:val="both"/>
      </w:pPr>
      <w:r w:rsidRPr="002877D1">
        <w:t xml:space="preserve">The </w:t>
      </w:r>
      <w:r>
        <w:t>continuing service improvements outlined in this report are</w:t>
      </w:r>
      <w:r w:rsidRPr="002877D1">
        <w:t xml:space="preserve"> expected to have a hugely positive impact on the Environment, by putting in place</w:t>
      </w:r>
      <w:r w:rsidR="002B03A6">
        <w:t xml:space="preserve"> actions </w:t>
      </w:r>
      <w:r w:rsidRPr="002877D1">
        <w:t>that address</w:t>
      </w:r>
      <w:r w:rsidR="002B03A6">
        <w:t xml:space="preserve"> the priority</w:t>
      </w:r>
      <w:r w:rsidRPr="002877D1">
        <w:t xml:space="preserve"> matters </w:t>
      </w:r>
      <w:r w:rsidR="002B03A6">
        <w:t>across the Borough in relation to enforcement and licensing</w:t>
      </w:r>
      <w:r w:rsidRPr="002877D1">
        <w:t>. </w:t>
      </w:r>
    </w:p>
    <w:p w14:paraId="082B8D0C" w14:textId="09CECAF9" w:rsidR="009B35AA" w:rsidRDefault="009B35AA" w:rsidP="00483D2F">
      <w:pPr>
        <w:jc w:val="both"/>
      </w:pPr>
    </w:p>
    <w:p w14:paraId="5D4D731C" w14:textId="7F45E0BF" w:rsidR="009B35AA" w:rsidRDefault="009B35AA" w:rsidP="00483D2F">
      <w:pPr>
        <w:jc w:val="both"/>
      </w:pPr>
    </w:p>
    <w:p w14:paraId="36CC080F" w14:textId="4C5DE6EA" w:rsidR="009B35AA" w:rsidRDefault="009B35AA" w:rsidP="00483D2F">
      <w:pPr>
        <w:jc w:val="both"/>
      </w:pPr>
    </w:p>
    <w:p w14:paraId="49707314" w14:textId="79FB9875" w:rsidR="009B35AA" w:rsidRDefault="009B35AA" w:rsidP="00483D2F">
      <w:pPr>
        <w:jc w:val="both"/>
      </w:pPr>
    </w:p>
    <w:p w14:paraId="4414CAAC" w14:textId="6CB00039" w:rsidR="009B35AA" w:rsidRDefault="009B35AA" w:rsidP="00483D2F">
      <w:pPr>
        <w:jc w:val="both"/>
      </w:pPr>
    </w:p>
    <w:p w14:paraId="37057F72" w14:textId="68F71240" w:rsidR="009B35AA" w:rsidRDefault="009B35AA" w:rsidP="00483D2F">
      <w:pPr>
        <w:jc w:val="both"/>
      </w:pPr>
    </w:p>
    <w:p w14:paraId="69841948" w14:textId="0BCADEEA" w:rsidR="009B35AA" w:rsidRDefault="009B35AA" w:rsidP="00483D2F">
      <w:pPr>
        <w:jc w:val="both"/>
      </w:pPr>
    </w:p>
    <w:p w14:paraId="00D65EE0" w14:textId="3B025CC4" w:rsidR="009B35AA" w:rsidRDefault="009B35AA" w:rsidP="00483D2F">
      <w:pPr>
        <w:jc w:val="both"/>
      </w:pPr>
    </w:p>
    <w:p w14:paraId="64AD972E" w14:textId="728DAC0E" w:rsidR="009B35AA" w:rsidRDefault="009B35AA" w:rsidP="00483D2F">
      <w:pPr>
        <w:jc w:val="both"/>
      </w:pPr>
    </w:p>
    <w:p w14:paraId="400E87F4" w14:textId="088260A7" w:rsidR="009B35AA" w:rsidRDefault="009B35AA" w:rsidP="00483D2F">
      <w:pPr>
        <w:jc w:val="both"/>
      </w:pPr>
    </w:p>
    <w:p w14:paraId="01F663F7" w14:textId="6465A630" w:rsidR="009B35AA" w:rsidRDefault="009B35AA" w:rsidP="00483D2F">
      <w:pPr>
        <w:jc w:val="both"/>
      </w:pPr>
    </w:p>
    <w:p w14:paraId="2AA566C5" w14:textId="77777777" w:rsidR="009B35AA" w:rsidRPr="002877D1" w:rsidRDefault="009B35AA" w:rsidP="00483D2F">
      <w:pPr>
        <w:jc w:val="both"/>
      </w:pPr>
    </w:p>
    <w:p w14:paraId="7527B3D7" w14:textId="7A4DA493" w:rsidR="00915FD6" w:rsidRPr="000F2599" w:rsidRDefault="00915FD6" w:rsidP="00B36547">
      <w:pPr>
        <w:pStyle w:val="Heading2"/>
        <w:keepNext/>
      </w:pPr>
      <w:r w:rsidRPr="000F2599">
        <w:lastRenderedPageBreak/>
        <w:t>Risk Management Implications</w:t>
      </w:r>
    </w:p>
    <w:p w14:paraId="1CD9B26C" w14:textId="77777777" w:rsidR="007E08CE" w:rsidRDefault="007E08CE" w:rsidP="00AC28DC">
      <w:pPr>
        <w:rPr>
          <w:color w:val="0000FF"/>
        </w:rPr>
      </w:pPr>
    </w:p>
    <w:p w14:paraId="419173BA" w14:textId="77777777" w:rsidR="00AC28DC" w:rsidRDefault="00AC28DC" w:rsidP="00E45AA3">
      <w:pPr>
        <w:shd w:val="clear" w:color="auto" w:fill="FFFFFF" w:themeFill="background1"/>
        <w:tabs>
          <w:tab w:val="left" w:pos="5610"/>
        </w:tabs>
        <w:ind w:left="567" w:right="81" w:hanging="567"/>
        <w:rPr>
          <w:rFonts w:cs="Arial"/>
          <w:szCs w:val="24"/>
          <w:lang w:val="en-US"/>
        </w:rPr>
      </w:pPr>
    </w:p>
    <w:p w14:paraId="04118A14" w14:textId="06DFFB2A" w:rsidR="00AC28DC" w:rsidRPr="00E45AA3" w:rsidRDefault="00AC28DC" w:rsidP="00E45AA3">
      <w:pPr>
        <w:shd w:val="clear" w:color="auto" w:fill="FFFFFF" w:themeFill="background1"/>
        <w:tabs>
          <w:tab w:val="left" w:pos="5610"/>
        </w:tabs>
        <w:ind w:right="81"/>
        <w:rPr>
          <w:color w:val="0000FF"/>
        </w:rPr>
      </w:pPr>
      <w:r w:rsidRPr="00E45AA3">
        <w:rPr>
          <w:rFonts w:cs="Arial"/>
          <w:szCs w:val="24"/>
          <w:lang w:val="en-US"/>
        </w:rPr>
        <w:t xml:space="preserve">Risks included on corporate or directorate risk register? </w:t>
      </w:r>
      <w:r w:rsidR="008A5489" w:rsidRPr="00E45AA3">
        <w:rPr>
          <w:rFonts w:cs="Arial"/>
          <w:b/>
          <w:bCs/>
          <w:szCs w:val="24"/>
          <w:lang w:val="en-US"/>
        </w:rPr>
        <w:t>No</w:t>
      </w:r>
    </w:p>
    <w:p w14:paraId="2FEADD22" w14:textId="77777777" w:rsidR="00AC28DC" w:rsidRPr="00E45AA3" w:rsidRDefault="00AC28DC" w:rsidP="00E45AA3">
      <w:pPr>
        <w:shd w:val="clear" w:color="auto" w:fill="FFFFFF" w:themeFill="background1"/>
        <w:ind w:left="-142" w:right="141"/>
        <w:rPr>
          <w:rFonts w:cs="Arial"/>
          <w:szCs w:val="24"/>
          <w:lang w:val="en-US" w:eastAsia="en-GB"/>
        </w:rPr>
      </w:pPr>
      <w:r w:rsidRPr="00E45AA3">
        <w:rPr>
          <w:rFonts w:cs="Arial"/>
          <w:szCs w:val="24"/>
          <w:lang w:val="en-US" w:eastAsia="en-GB"/>
        </w:rPr>
        <w:t xml:space="preserve">  </w:t>
      </w:r>
    </w:p>
    <w:p w14:paraId="60324036" w14:textId="4CE252F7" w:rsidR="00AC28DC" w:rsidRPr="00E45AA3" w:rsidRDefault="00AC28DC" w:rsidP="00E45AA3">
      <w:pPr>
        <w:shd w:val="clear" w:color="auto" w:fill="FFFFFF" w:themeFill="background1"/>
        <w:ind w:left="-142" w:right="141" w:firstLine="142"/>
        <w:rPr>
          <w:rFonts w:cs="Arial"/>
          <w:color w:val="4F81BD" w:themeColor="accent1"/>
          <w:szCs w:val="24"/>
          <w:lang w:val="en-US" w:eastAsia="en-GB"/>
        </w:rPr>
      </w:pPr>
      <w:r w:rsidRPr="00E45AA3">
        <w:rPr>
          <w:rFonts w:cs="Arial"/>
          <w:szCs w:val="24"/>
          <w:lang w:val="en-US" w:eastAsia="en-GB"/>
        </w:rPr>
        <w:t xml:space="preserve">Separate risk register in place? </w:t>
      </w:r>
      <w:r w:rsidR="008A5489" w:rsidRPr="00E45AA3">
        <w:rPr>
          <w:rFonts w:cs="Arial"/>
          <w:b/>
          <w:bCs/>
          <w:szCs w:val="24"/>
          <w:lang w:val="en-US"/>
        </w:rPr>
        <w:t>No</w:t>
      </w:r>
    </w:p>
    <w:p w14:paraId="02D62FD0" w14:textId="77777777" w:rsidR="00AC28DC" w:rsidRPr="00E45AA3" w:rsidRDefault="00AC28DC" w:rsidP="00E45AA3">
      <w:pPr>
        <w:shd w:val="clear" w:color="auto" w:fill="FFFFFF" w:themeFill="background1"/>
        <w:tabs>
          <w:tab w:val="left" w:pos="5610"/>
        </w:tabs>
        <w:ind w:left="567" w:right="81" w:hanging="567"/>
      </w:pPr>
    </w:p>
    <w:p w14:paraId="6DF4EA05" w14:textId="59798737" w:rsidR="00AC28DC" w:rsidRPr="00E45AA3" w:rsidRDefault="00AC28DC" w:rsidP="00E45AA3">
      <w:pPr>
        <w:shd w:val="clear" w:color="auto" w:fill="FFFFFF" w:themeFill="background1"/>
        <w:tabs>
          <w:tab w:val="left" w:pos="5610"/>
        </w:tabs>
        <w:ind w:right="81"/>
      </w:pPr>
      <w:r w:rsidRPr="00E45AA3">
        <w:t>The relevant risks contained in the register are attached/summarised below.</w:t>
      </w:r>
      <w:r w:rsidR="00E45AA3">
        <w:t xml:space="preserve"> </w:t>
      </w:r>
      <w:r w:rsidRPr="00E45AA3">
        <w:rPr>
          <w:rFonts w:cs="Arial"/>
          <w:b/>
          <w:bCs/>
          <w:szCs w:val="24"/>
          <w:lang w:val="en-US" w:eastAsia="en-GB"/>
        </w:rPr>
        <w:t xml:space="preserve">n/a </w:t>
      </w:r>
    </w:p>
    <w:p w14:paraId="67C2A925" w14:textId="66BFC7AB" w:rsidR="00AC28DC" w:rsidRDefault="00AC28DC" w:rsidP="00E45AA3">
      <w:pPr>
        <w:shd w:val="clear" w:color="auto" w:fill="FFFFFF" w:themeFill="background1"/>
      </w:pPr>
    </w:p>
    <w:p w14:paraId="3EC0EF97" w14:textId="77777777" w:rsidR="00414805" w:rsidRDefault="00AC28DC" w:rsidP="00414805">
      <w:pPr>
        <w:shd w:val="clear" w:color="auto" w:fill="FFFFFF" w:themeFill="background1"/>
      </w:pPr>
      <w:r w:rsidRPr="00E45AA3">
        <w:t>The following key risks should be taken into account when agreeing the recommendations in this report:</w:t>
      </w:r>
    </w:p>
    <w:p w14:paraId="3F1BB99C" w14:textId="77777777" w:rsidR="00414805" w:rsidRDefault="00414805" w:rsidP="00414805">
      <w:pPr>
        <w:shd w:val="clear" w:color="auto" w:fill="FFFFFF" w:themeFill="background1"/>
      </w:pPr>
    </w:p>
    <w:p w14:paraId="610C31AF" w14:textId="080546FE" w:rsidR="00414805" w:rsidRDefault="00414805" w:rsidP="00414805">
      <w:pPr>
        <w:shd w:val="clear" w:color="auto" w:fill="FFFFFF" w:themeFill="background1"/>
      </w:pPr>
      <w:r>
        <w:t>None identified</w:t>
      </w:r>
    </w:p>
    <w:p w14:paraId="708C625A" w14:textId="77777777" w:rsidR="00414805" w:rsidRDefault="00414805" w:rsidP="00414805">
      <w:pPr>
        <w:shd w:val="clear" w:color="auto" w:fill="FFFFFF" w:themeFill="background1"/>
      </w:pPr>
    </w:p>
    <w:p w14:paraId="7A04D200" w14:textId="4D8132F3" w:rsidR="00B776F3" w:rsidRPr="000F2599" w:rsidRDefault="00414805" w:rsidP="00414805">
      <w:pPr>
        <w:shd w:val="clear" w:color="auto" w:fill="FFFFFF" w:themeFill="background1"/>
      </w:pPr>
      <w:r w:rsidRPr="000F2599">
        <w:t xml:space="preserve"> </w:t>
      </w:r>
      <w:r w:rsidR="00B776F3" w:rsidRPr="000F2599">
        <w:t>Equalities implications</w:t>
      </w:r>
      <w:r w:rsidR="00F63742" w:rsidRPr="000F2599">
        <w:t xml:space="preserve"> / Public Sector Equality Duty</w:t>
      </w:r>
    </w:p>
    <w:p w14:paraId="25F94482" w14:textId="4987301E" w:rsidR="00B776F3" w:rsidRPr="000F2599" w:rsidRDefault="00B776F3" w:rsidP="00105510">
      <w:pPr>
        <w:shd w:val="clear" w:color="auto" w:fill="FFFFFF" w:themeFill="background1"/>
        <w:spacing w:before="240"/>
      </w:pPr>
      <w:r w:rsidRPr="000F2599">
        <w:t xml:space="preserve">Was an Equality Impact Assessment carried out? </w:t>
      </w:r>
      <w:r w:rsidRPr="00414805">
        <w:rPr>
          <w:b/>
          <w:bCs/>
        </w:rPr>
        <w:t xml:space="preserve"> No</w:t>
      </w:r>
      <w:r w:rsidRPr="000F2599">
        <w:t xml:space="preserve"> </w:t>
      </w:r>
    </w:p>
    <w:p w14:paraId="66C60877" w14:textId="77777777" w:rsidR="00B776F3" w:rsidRPr="000F2599" w:rsidRDefault="00B776F3" w:rsidP="00105510">
      <w:pPr>
        <w:shd w:val="clear" w:color="auto" w:fill="FFFFFF" w:themeFill="background1"/>
      </w:pPr>
    </w:p>
    <w:p w14:paraId="627EE918" w14:textId="77777777" w:rsidR="00B776F3" w:rsidRPr="000F2599" w:rsidRDefault="00B776F3" w:rsidP="00105510">
      <w:pPr>
        <w:shd w:val="clear" w:color="auto" w:fill="FFFFFF" w:themeFill="background1"/>
      </w:pPr>
    </w:p>
    <w:p w14:paraId="39C12F50" w14:textId="77777777" w:rsidR="00B776F3" w:rsidRPr="000F2599" w:rsidRDefault="00B776F3" w:rsidP="00105510">
      <w:pPr>
        <w:shd w:val="clear" w:color="auto" w:fill="FFFFFF" w:themeFill="background1"/>
      </w:pPr>
      <w:r w:rsidRPr="000F2599">
        <w:t>If no, state why an EqIA was not carried out below:</w:t>
      </w:r>
    </w:p>
    <w:p w14:paraId="675642ED" w14:textId="4981D901" w:rsidR="3AB17FFD" w:rsidRPr="00414805" w:rsidRDefault="00CB6360" w:rsidP="00105510">
      <w:pPr>
        <w:shd w:val="clear" w:color="auto" w:fill="FFFFFF" w:themeFill="background1"/>
        <w:rPr>
          <w:b/>
          <w:bCs/>
        </w:rPr>
      </w:pPr>
      <w:r w:rsidRPr="00414805">
        <w:rPr>
          <w:rFonts w:eastAsia="Arial" w:cs="Arial"/>
          <w:b/>
          <w:bCs/>
          <w:szCs w:val="24"/>
        </w:rPr>
        <w:t>This report is for information only and does not propose any actions.</w:t>
      </w:r>
    </w:p>
    <w:p w14:paraId="1B3EA1BC" w14:textId="77777777" w:rsidR="00AA1D1C" w:rsidRPr="000F2599" w:rsidRDefault="00777253" w:rsidP="00105510">
      <w:pPr>
        <w:pStyle w:val="Heading2"/>
        <w:shd w:val="clear" w:color="auto" w:fill="FFFFFF" w:themeFill="background1"/>
      </w:pPr>
      <w:r w:rsidRPr="000F2599">
        <w:t xml:space="preserve">Council </w:t>
      </w:r>
      <w:r w:rsidR="00AA1D1C" w:rsidRPr="000F2599">
        <w:t>Priorities</w:t>
      </w:r>
    </w:p>
    <w:p w14:paraId="4CCF762C" w14:textId="77777777" w:rsidR="00930C42" w:rsidRPr="000F2599" w:rsidRDefault="00930C42" w:rsidP="00105510">
      <w:pPr>
        <w:shd w:val="clear" w:color="auto" w:fill="FFFFFF" w:themeFill="background1"/>
        <w:spacing w:before="240"/>
        <w:rPr>
          <w:rFonts w:cs="Arial"/>
          <w:szCs w:val="24"/>
          <w:lang w:val="en-US"/>
        </w:rPr>
      </w:pPr>
      <w:r w:rsidRPr="000F2599">
        <w:rPr>
          <w:rFonts w:cs="Arial"/>
          <w:szCs w:val="24"/>
          <w:lang w:val="en-US"/>
        </w:rPr>
        <w:t xml:space="preserve">Please identify how the decision sought delivers these priorities. </w:t>
      </w:r>
    </w:p>
    <w:p w14:paraId="4DF55DC2" w14:textId="77777777" w:rsidR="00930C42" w:rsidRPr="000F2599" w:rsidRDefault="00930C42" w:rsidP="00105510">
      <w:pPr>
        <w:keepNext/>
        <w:shd w:val="clear" w:color="auto" w:fill="FFFFFF" w:themeFill="background1"/>
        <w:ind w:right="144"/>
        <w:rPr>
          <w:rFonts w:cs="Arial"/>
          <w:szCs w:val="24"/>
          <w:lang w:val="en-US"/>
        </w:rPr>
      </w:pPr>
    </w:p>
    <w:p w14:paraId="591ACB45" w14:textId="77777777" w:rsidR="0016746B" w:rsidRPr="0016746B" w:rsidRDefault="0016746B" w:rsidP="008E2BF8">
      <w:pPr>
        <w:pStyle w:val="ListParagraph"/>
        <w:numPr>
          <w:ilvl w:val="0"/>
          <w:numId w:val="10"/>
        </w:numPr>
        <w:shd w:val="clear" w:color="auto" w:fill="FFFFFF" w:themeFill="background1"/>
        <w:autoSpaceDE w:val="0"/>
        <w:autoSpaceDN w:val="0"/>
        <w:contextualSpacing/>
        <w:rPr>
          <w:b/>
          <w:bCs/>
          <w:sz w:val="24"/>
        </w:rPr>
      </w:pPr>
      <w:r w:rsidRPr="0016746B">
        <w:rPr>
          <w:b/>
          <w:sz w:val="24"/>
        </w:rPr>
        <w:t>Improving the environment and addressing climate change</w:t>
      </w:r>
    </w:p>
    <w:p w14:paraId="4C428034" w14:textId="77777777" w:rsidR="0057035E" w:rsidRDefault="0057035E" w:rsidP="008E2BF8">
      <w:pPr>
        <w:shd w:val="clear" w:color="auto" w:fill="FFFFFF" w:themeFill="background1"/>
        <w:spacing w:before="240"/>
        <w:rPr>
          <w:rFonts w:cs="Arial"/>
          <w:szCs w:val="24"/>
          <w:lang w:val="en-US"/>
        </w:rPr>
      </w:pPr>
      <w:r>
        <w:rPr>
          <w:rFonts w:cs="Arial"/>
          <w:szCs w:val="24"/>
          <w:lang w:val="en-US"/>
        </w:rPr>
        <w:t>The work undertaken by the licensing and enforcement team help improve the environment in Harrow by:</w:t>
      </w:r>
    </w:p>
    <w:p w14:paraId="73F4F034" w14:textId="6687A1DF" w:rsidR="0016746B" w:rsidRDefault="0057035E" w:rsidP="008E2BF8">
      <w:pPr>
        <w:shd w:val="clear" w:color="auto" w:fill="FFFFFF" w:themeFill="background1"/>
        <w:spacing w:before="240"/>
        <w:rPr>
          <w:rFonts w:cs="Arial"/>
          <w:szCs w:val="24"/>
          <w:lang w:val="en-US"/>
        </w:rPr>
      </w:pPr>
      <w:r>
        <w:rPr>
          <w:rFonts w:cs="Arial"/>
          <w:szCs w:val="24"/>
          <w:lang w:val="en-US"/>
        </w:rPr>
        <w:t>*Re</w:t>
      </w:r>
      <w:r w:rsidR="00A15401" w:rsidRPr="008E2BF8">
        <w:rPr>
          <w:rFonts w:cs="Arial"/>
          <w:szCs w:val="24"/>
          <w:lang w:val="en-US"/>
        </w:rPr>
        <w:t>ducing fly tip</w:t>
      </w:r>
      <w:r>
        <w:rPr>
          <w:rFonts w:cs="Arial"/>
          <w:szCs w:val="24"/>
          <w:lang w:val="en-US"/>
        </w:rPr>
        <w:t>s</w:t>
      </w:r>
    </w:p>
    <w:p w14:paraId="4EBC9C6A" w14:textId="162403CA" w:rsidR="008E2BF8" w:rsidRDefault="0057035E" w:rsidP="008E2BF8">
      <w:pPr>
        <w:shd w:val="clear" w:color="auto" w:fill="FFFFFF" w:themeFill="background1"/>
        <w:spacing w:before="240"/>
        <w:rPr>
          <w:rFonts w:cs="Arial"/>
          <w:szCs w:val="24"/>
          <w:lang w:val="en-US"/>
        </w:rPr>
      </w:pPr>
      <w:r>
        <w:rPr>
          <w:rFonts w:cs="Arial"/>
          <w:szCs w:val="24"/>
          <w:lang w:val="en-US"/>
        </w:rPr>
        <w:t xml:space="preserve">* Dealing with </w:t>
      </w:r>
      <w:r w:rsidR="008E2BF8">
        <w:rPr>
          <w:rFonts w:cs="Arial"/>
          <w:szCs w:val="24"/>
          <w:lang w:val="en-US"/>
        </w:rPr>
        <w:t>Filthy and verminous</w:t>
      </w:r>
      <w:r>
        <w:rPr>
          <w:rFonts w:cs="Arial"/>
          <w:szCs w:val="24"/>
          <w:lang w:val="en-US"/>
        </w:rPr>
        <w:t xml:space="preserve"> properties</w:t>
      </w:r>
    </w:p>
    <w:p w14:paraId="47EB4D95" w14:textId="16C15208" w:rsidR="008E2BF8" w:rsidRPr="008E2BF8" w:rsidRDefault="0057035E" w:rsidP="008E2BF8">
      <w:pPr>
        <w:shd w:val="clear" w:color="auto" w:fill="FFFFFF" w:themeFill="background1"/>
        <w:spacing w:before="240"/>
        <w:rPr>
          <w:rFonts w:cs="Arial"/>
          <w:szCs w:val="24"/>
          <w:lang w:val="en-US"/>
        </w:rPr>
      </w:pPr>
      <w:r>
        <w:rPr>
          <w:rFonts w:cs="Arial"/>
          <w:szCs w:val="24"/>
          <w:lang w:val="en-US"/>
        </w:rPr>
        <w:t>*</w:t>
      </w:r>
      <w:r w:rsidR="008E2BF8">
        <w:rPr>
          <w:rFonts w:cs="Arial"/>
          <w:szCs w:val="24"/>
          <w:lang w:val="en-US"/>
        </w:rPr>
        <w:t>Reducing nuisance</w:t>
      </w:r>
      <w:r>
        <w:rPr>
          <w:rFonts w:cs="Arial"/>
          <w:szCs w:val="24"/>
          <w:lang w:val="en-US"/>
        </w:rPr>
        <w:t xml:space="preserve"> from smoke, odour, light and noise</w:t>
      </w:r>
    </w:p>
    <w:p w14:paraId="3095AC8F" w14:textId="77777777" w:rsidR="00A15401" w:rsidRPr="0016746B" w:rsidRDefault="00A15401" w:rsidP="00105510">
      <w:pPr>
        <w:shd w:val="clear" w:color="auto" w:fill="FFFFFF" w:themeFill="background1"/>
        <w:autoSpaceDE w:val="0"/>
        <w:autoSpaceDN w:val="0"/>
        <w:rPr>
          <w:b/>
          <w:bCs/>
          <w:sz w:val="28"/>
        </w:rPr>
      </w:pPr>
    </w:p>
    <w:p w14:paraId="16AFE870" w14:textId="77777777" w:rsidR="0016746B" w:rsidRPr="0016746B" w:rsidRDefault="0016746B" w:rsidP="008E2BF8">
      <w:pPr>
        <w:pStyle w:val="ListParagraph"/>
        <w:numPr>
          <w:ilvl w:val="0"/>
          <w:numId w:val="10"/>
        </w:numPr>
        <w:shd w:val="clear" w:color="auto" w:fill="FFFFFF" w:themeFill="background1"/>
        <w:autoSpaceDE w:val="0"/>
        <w:autoSpaceDN w:val="0"/>
        <w:contextualSpacing/>
        <w:rPr>
          <w:b/>
          <w:bCs/>
          <w:sz w:val="24"/>
        </w:rPr>
      </w:pPr>
      <w:r w:rsidRPr="0016746B">
        <w:rPr>
          <w:b/>
          <w:sz w:val="24"/>
        </w:rPr>
        <w:t>Tackling poverty and inequality</w:t>
      </w:r>
    </w:p>
    <w:p w14:paraId="7574D9BD" w14:textId="156ED056" w:rsidR="0016746B" w:rsidRPr="008E2BF8" w:rsidRDefault="0057035E" w:rsidP="008E2BF8">
      <w:pPr>
        <w:shd w:val="clear" w:color="auto" w:fill="FFFFFF" w:themeFill="background1"/>
        <w:spacing w:before="240"/>
        <w:rPr>
          <w:rFonts w:cs="Arial"/>
          <w:szCs w:val="24"/>
          <w:lang w:val="en-US"/>
        </w:rPr>
      </w:pPr>
      <w:r>
        <w:rPr>
          <w:rFonts w:cs="Arial"/>
          <w:szCs w:val="24"/>
          <w:lang w:val="en-US"/>
        </w:rPr>
        <w:t xml:space="preserve">The work undertaken by the licensing and enforcement </w:t>
      </w:r>
      <w:r w:rsidR="008E2BF8" w:rsidRPr="008E2BF8">
        <w:rPr>
          <w:rFonts w:cs="Arial"/>
          <w:szCs w:val="24"/>
          <w:lang w:val="en-US"/>
        </w:rPr>
        <w:t>around the enforcement of unlicensed HMOs and selective licen</w:t>
      </w:r>
      <w:r w:rsidR="00C57B35">
        <w:rPr>
          <w:rFonts w:cs="Arial"/>
          <w:szCs w:val="24"/>
          <w:lang w:val="en-US"/>
        </w:rPr>
        <w:t>sing</w:t>
      </w:r>
      <w:r w:rsidR="008E2BF8" w:rsidRPr="008E2BF8">
        <w:rPr>
          <w:rFonts w:cs="Arial"/>
          <w:szCs w:val="24"/>
          <w:lang w:val="en-US"/>
        </w:rPr>
        <w:t xml:space="preserve"> </w:t>
      </w:r>
      <w:r w:rsidR="00277A2D">
        <w:rPr>
          <w:rFonts w:cs="Arial"/>
          <w:szCs w:val="24"/>
          <w:lang w:val="en-US"/>
        </w:rPr>
        <w:t>ensures</w:t>
      </w:r>
      <w:r w:rsidR="002A64BF">
        <w:rPr>
          <w:rFonts w:cs="Arial"/>
          <w:szCs w:val="24"/>
          <w:lang w:val="en-US"/>
        </w:rPr>
        <w:t xml:space="preserve"> that residential accommodations is safe, well ma</w:t>
      </w:r>
      <w:r w:rsidR="005C127C">
        <w:rPr>
          <w:rFonts w:cs="Arial"/>
          <w:szCs w:val="24"/>
          <w:lang w:val="en-US"/>
        </w:rPr>
        <w:t>i</w:t>
      </w:r>
      <w:r w:rsidR="002A64BF">
        <w:rPr>
          <w:rFonts w:cs="Arial"/>
          <w:szCs w:val="24"/>
          <w:lang w:val="en-US"/>
        </w:rPr>
        <w:t>n</w:t>
      </w:r>
      <w:r w:rsidR="005C127C">
        <w:rPr>
          <w:rFonts w:cs="Arial"/>
          <w:szCs w:val="24"/>
          <w:lang w:val="en-US"/>
        </w:rPr>
        <w:t>tain</w:t>
      </w:r>
      <w:r w:rsidR="002A64BF">
        <w:rPr>
          <w:rFonts w:cs="Arial"/>
          <w:szCs w:val="24"/>
          <w:lang w:val="en-US"/>
        </w:rPr>
        <w:t>ed and of a good quality for all Harrow residents.</w:t>
      </w:r>
    </w:p>
    <w:p w14:paraId="4D130872" w14:textId="77777777" w:rsidR="008E2BF8" w:rsidRPr="0016746B" w:rsidRDefault="008E2BF8" w:rsidP="00105510">
      <w:pPr>
        <w:shd w:val="clear" w:color="auto" w:fill="FFFFFF" w:themeFill="background1"/>
        <w:autoSpaceDE w:val="0"/>
        <w:autoSpaceDN w:val="0"/>
        <w:rPr>
          <w:b/>
          <w:bCs/>
          <w:sz w:val="28"/>
        </w:rPr>
      </w:pPr>
    </w:p>
    <w:p w14:paraId="5B547930" w14:textId="77777777" w:rsidR="0016746B" w:rsidRPr="0016746B" w:rsidRDefault="0016746B" w:rsidP="00105510">
      <w:pPr>
        <w:shd w:val="clear" w:color="auto" w:fill="FFFFFF" w:themeFill="background1"/>
        <w:autoSpaceDE w:val="0"/>
        <w:autoSpaceDN w:val="0"/>
        <w:rPr>
          <w:sz w:val="28"/>
        </w:rPr>
      </w:pPr>
    </w:p>
    <w:p w14:paraId="52BA0D17" w14:textId="7909BAF2" w:rsidR="00D86C2E" w:rsidRDefault="0016746B" w:rsidP="008E2BF8">
      <w:pPr>
        <w:pStyle w:val="ListParagraph"/>
        <w:numPr>
          <w:ilvl w:val="0"/>
          <w:numId w:val="10"/>
        </w:numPr>
        <w:shd w:val="clear" w:color="auto" w:fill="FFFFFF" w:themeFill="background1"/>
        <w:autoSpaceDE w:val="0"/>
        <w:autoSpaceDN w:val="0"/>
        <w:spacing w:after="240"/>
        <w:contextualSpacing/>
        <w:rPr>
          <w:b/>
          <w:bCs/>
          <w:sz w:val="24"/>
          <w:szCs w:val="24"/>
        </w:rPr>
      </w:pPr>
      <w:r w:rsidRPr="4E855238">
        <w:rPr>
          <w:b/>
          <w:bCs/>
          <w:sz w:val="24"/>
          <w:szCs w:val="24"/>
        </w:rPr>
        <w:t>Thriving economy</w:t>
      </w:r>
    </w:p>
    <w:p w14:paraId="10E5B6AE" w14:textId="34F5E7CB" w:rsidR="00703568" w:rsidRPr="00703568" w:rsidRDefault="00703568" w:rsidP="00703568">
      <w:pPr>
        <w:spacing w:after="200" w:line="276" w:lineRule="auto"/>
        <w:contextualSpacing/>
        <w:jc w:val="both"/>
        <w:rPr>
          <w:bCs/>
          <w:szCs w:val="24"/>
        </w:rPr>
      </w:pPr>
      <w:r w:rsidRPr="00703568">
        <w:rPr>
          <w:szCs w:val="24"/>
          <w:lang w:val="en-US"/>
        </w:rPr>
        <w:t xml:space="preserve">The licensing and enforcement </w:t>
      </w:r>
      <w:r>
        <w:rPr>
          <w:szCs w:val="24"/>
          <w:lang w:val="en-US"/>
        </w:rPr>
        <w:t xml:space="preserve">service </w:t>
      </w:r>
      <w:r w:rsidRPr="00703568">
        <w:rPr>
          <w:szCs w:val="24"/>
          <w:lang w:val="en-US"/>
        </w:rPr>
        <w:t>support</w:t>
      </w:r>
      <w:r>
        <w:rPr>
          <w:szCs w:val="24"/>
          <w:lang w:val="en-US"/>
        </w:rPr>
        <w:t>s</w:t>
      </w:r>
      <w:r w:rsidRPr="00703568">
        <w:rPr>
          <w:szCs w:val="24"/>
          <w:lang w:val="en-US"/>
        </w:rPr>
        <w:t xml:space="preserve"> and </w:t>
      </w:r>
      <w:r w:rsidRPr="00703568">
        <w:rPr>
          <w:bCs/>
          <w:szCs w:val="24"/>
        </w:rPr>
        <w:t>encourages a highly compli</w:t>
      </w:r>
      <w:r>
        <w:rPr>
          <w:bCs/>
          <w:szCs w:val="24"/>
        </w:rPr>
        <w:t>a</w:t>
      </w:r>
      <w:r w:rsidRPr="00703568">
        <w:rPr>
          <w:bCs/>
          <w:szCs w:val="24"/>
        </w:rPr>
        <w:t>nt, strong and diverse local economy</w:t>
      </w:r>
      <w:r>
        <w:rPr>
          <w:bCs/>
          <w:szCs w:val="24"/>
        </w:rPr>
        <w:t>.</w:t>
      </w:r>
    </w:p>
    <w:p w14:paraId="0555BD52" w14:textId="306998AF" w:rsidR="00A15401" w:rsidRDefault="00A15401" w:rsidP="008E2BF8">
      <w:pPr>
        <w:shd w:val="clear" w:color="auto" w:fill="FFFFFF" w:themeFill="background1"/>
        <w:spacing w:before="240"/>
        <w:rPr>
          <w:rFonts w:cs="Arial"/>
          <w:szCs w:val="24"/>
          <w:lang w:val="en-US"/>
        </w:rPr>
      </w:pPr>
    </w:p>
    <w:p w14:paraId="4694FF5A" w14:textId="77777777" w:rsidR="005441BD" w:rsidRPr="000F2599" w:rsidRDefault="005441BD" w:rsidP="000417A4">
      <w:pPr>
        <w:pStyle w:val="Heading1"/>
        <w:keepNext/>
      </w:pPr>
      <w:r w:rsidRPr="000F2599">
        <w:lastRenderedPageBreak/>
        <w:t>Section 3 - Statutory Officer Clearance</w:t>
      </w:r>
    </w:p>
    <w:p w14:paraId="068547AA" w14:textId="3AD0DC50" w:rsidR="00622741" w:rsidRPr="00A66326" w:rsidRDefault="00622741" w:rsidP="00622741">
      <w:pPr>
        <w:spacing w:before="240"/>
        <w:rPr>
          <w:sz w:val="28"/>
        </w:rPr>
      </w:pPr>
      <w:r w:rsidRPr="00A66326">
        <w:rPr>
          <w:b/>
          <w:sz w:val="28"/>
        </w:rPr>
        <w:t xml:space="preserve">Statutory Officer:  </w:t>
      </w:r>
      <w:r w:rsidR="004154E9">
        <w:rPr>
          <w:b/>
          <w:sz w:val="28"/>
        </w:rPr>
        <w:t>DAWN CALVERT</w:t>
      </w:r>
    </w:p>
    <w:p w14:paraId="421AF5C3" w14:textId="76CC9258" w:rsidR="00622741" w:rsidRPr="00A66326" w:rsidRDefault="00622741" w:rsidP="00622741">
      <w:r w:rsidRPr="00A66326">
        <w:t>Signed by the Chief Financial Officer</w:t>
      </w:r>
    </w:p>
    <w:p w14:paraId="4FF61997" w14:textId="77777777" w:rsidR="00622741" w:rsidRPr="00A66326" w:rsidRDefault="00622741" w:rsidP="00622741">
      <w:pPr>
        <w:rPr>
          <w:sz w:val="28"/>
        </w:rPr>
      </w:pPr>
    </w:p>
    <w:p w14:paraId="2F409E15" w14:textId="51243BB8" w:rsidR="00622741" w:rsidRPr="00A66326" w:rsidRDefault="00622741" w:rsidP="00622741">
      <w:pPr>
        <w:spacing w:after="480"/>
        <w:rPr>
          <w:sz w:val="28"/>
        </w:rPr>
      </w:pPr>
      <w:r w:rsidRPr="00A66326">
        <w:rPr>
          <w:b/>
          <w:sz w:val="28"/>
        </w:rPr>
        <w:t xml:space="preserve">Date:  </w:t>
      </w:r>
      <w:r w:rsidR="002C23EA">
        <w:rPr>
          <w:b/>
          <w:sz w:val="28"/>
        </w:rPr>
        <w:t>29 12 2021</w:t>
      </w:r>
    </w:p>
    <w:p w14:paraId="5CFD5881" w14:textId="224A62A2" w:rsidR="00622741" w:rsidRPr="00A66326" w:rsidRDefault="00622741" w:rsidP="00622741">
      <w:pPr>
        <w:rPr>
          <w:sz w:val="28"/>
        </w:rPr>
      </w:pPr>
      <w:r w:rsidRPr="00A66326">
        <w:rPr>
          <w:b/>
          <w:sz w:val="28"/>
        </w:rPr>
        <w:t xml:space="preserve">Statutory Officer:  </w:t>
      </w:r>
      <w:r w:rsidR="004D2778">
        <w:rPr>
          <w:b/>
          <w:sz w:val="28"/>
        </w:rPr>
        <w:t>Paresh Mehta</w:t>
      </w:r>
    </w:p>
    <w:p w14:paraId="7E3934A3" w14:textId="7F42C2C1" w:rsidR="00622741" w:rsidRPr="00A66326" w:rsidRDefault="00622741" w:rsidP="00622741">
      <w:r w:rsidRPr="00A66326">
        <w:t>Signed on behalf of the Monitoring Officer</w:t>
      </w:r>
    </w:p>
    <w:p w14:paraId="25BBC3DE" w14:textId="77777777" w:rsidR="00622741" w:rsidRPr="00A66326" w:rsidRDefault="00622741" w:rsidP="00622741">
      <w:pPr>
        <w:rPr>
          <w:sz w:val="28"/>
        </w:rPr>
      </w:pPr>
    </w:p>
    <w:p w14:paraId="2F55E2E8" w14:textId="2CCBB018" w:rsidR="00622741" w:rsidRPr="003313EA" w:rsidRDefault="00622741" w:rsidP="00622741">
      <w:pPr>
        <w:spacing w:after="480"/>
        <w:rPr>
          <w:sz w:val="28"/>
        </w:rPr>
      </w:pPr>
      <w:r w:rsidRPr="00A66326">
        <w:rPr>
          <w:b/>
          <w:sz w:val="28"/>
        </w:rPr>
        <w:t xml:space="preserve">Date:  </w:t>
      </w:r>
      <w:r w:rsidR="002C23EA">
        <w:rPr>
          <w:b/>
          <w:sz w:val="28"/>
        </w:rPr>
        <w:t>01 12 2021</w:t>
      </w:r>
    </w:p>
    <w:p w14:paraId="0CEEAE29" w14:textId="781BBFE3" w:rsidR="00622741" w:rsidRPr="00A66326" w:rsidRDefault="00AC28DC" w:rsidP="00622741">
      <w:pPr>
        <w:rPr>
          <w:sz w:val="28"/>
        </w:rPr>
      </w:pPr>
      <w:r>
        <w:rPr>
          <w:b/>
          <w:sz w:val="28"/>
        </w:rPr>
        <w:t xml:space="preserve">Chief </w:t>
      </w:r>
      <w:r w:rsidR="00622741" w:rsidRPr="00A66326">
        <w:rPr>
          <w:b/>
          <w:sz w:val="28"/>
        </w:rPr>
        <w:t xml:space="preserve">Officer:  </w:t>
      </w:r>
      <w:r w:rsidR="002C23EA">
        <w:rPr>
          <w:b/>
          <w:sz w:val="28"/>
        </w:rPr>
        <w:t>Dipti Patel</w:t>
      </w:r>
    </w:p>
    <w:p w14:paraId="3B9C0022" w14:textId="65AA5BC0" w:rsidR="00622741" w:rsidRPr="00A66326" w:rsidRDefault="00823899" w:rsidP="00622741">
      <w:r>
        <w:t xml:space="preserve">Signed </w:t>
      </w:r>
      <w:r w:rsidR="00622741" w:rsidRPr="00A66326">
        <w:t>by the Corporate Director</w:t>
      </w:r>
      <w:r w:rsidR="000D3166">
        <w:t xml:space="preserve"> of Community</w:t>
      </w:r>
    </w:p>
    <w:p w14:paraId="6ABDFCC1" w14:textId="77777777" w:rsidR="00622741" w:rsidRPr="00A66326" w:rsidRDefault="00622741" w:rsidP="00622741">
      <w:pPr>
        <w:rPr>
          <w:sz w:val="28"/>
        </w:rPr>
      </w:pPr>
    </w:p>
    <w:p w14:paraId="1596613E" w14:textId="5B6F43C0" w:rsidR="00622741" w:rsidRPr="00A66326" w:rsidRDefault="00622741" w:rsidP="00622741">
      <w:pPr>
        <w:spacing w:after="480"/>
        <w:rPr>
          <w:sz w:val="28"/>
        </w:rPr>
      </w:pPr>
      <w:r w:rsidRPr="00A66326">
        <w:rPr>
          <w:b/>
          <w:sz w:val="28"/>
        </w:rPr>
        <w:t xml:space="preserve">Date:  </w:t>
      </w:r>
      <w:r w:rsidR="008C67E4">
        <w:rPr>
          <w:b/>
          <w:sz w:val="28"/>
        </w:rPr>
        <w:t>26 11 2021</w:t>
      </w:r>
    </w:p>
    <w:p w14:paraId="451D34EE" w14:textId="77777777" w:rsidR="00622741" w:rsidRPr="00435B5D" w:rsidRDefault="00622741" w:rsidP="00622741">
      <w:pPr>
        <w:pStyle w:val="Heading2"/>
        <w:spacing w:after="240"/>
      </w:pPr>
      <w:r>
        <w:t>Mandatory Checks</w:t>
      </w:r>
    </w:p>
    <w:p w14:paraId="06B92D51" w14:textId="77777777" w:rsidR="00AE3A5C" w:rsidRDefault="00622741" w:rsidP="00414805">
      <w:pPr>
        <w:pStyle w:val="Heading3"/>
      </w:pPr>
      <w:r w:rsidRPr="003313EA">
        <w:t xml:space="preserve">Ward Councillors </w:t>
      </w:r>
      <w:r>
        <w:t xml:space="preserve">notified:  </w:t>
      </w:r>
      <w:r w:rsidRPr="00A406F3">
        <w:t>NO</w:t>
      </w:r>
      <w:r>
        <w:t>*</w:t>
      </w:r>
      <w:r w:rsidRPr="00333FAA">
        <w:t>, as it impacts on all Wards</w:t>
      </w:r>
      <w:r w:rsidRPr="00A406F3">
        <w:t xml:space="preserve"> </w:t>
      </w:r>
    </w:p>
    <w:p w14:paraId="35EF4790" w14:textId="77777777" w:rsidR="00AE3A5C" w:rsidRDefault="00AE3A5C" w:rsidP="00414805">
      <w:pPr>
        <w:pStyle w:val="Heading3"/>
      </w:pPr>
    </w:p>
    <w:p w14:paraId="1BB2022E" w14:textId="090C3F91" w:rsidR="00622741" w:rsidRDefault="00622741" w:rsidP="00414805">
      <w:pPr>
        <w:pStyle w:val="Heading3"/>
      </w:pPr>
      <w:r>
        <w:t>Section 4 - Contact Details and Background Papers</w:t>
      </w:r>
    </w:p>
    <w:p w14:paraId="09891D7E" w14:textId="0F5160E4" w:rsidR="00AE3A5C" w:rsidRPr="00AE3A5C" w:rsidRDefault="00AE3A5C" w:rsidP="00622741">
      <w:pPr>
        <w:pStyle w:val="Infotext"/>
        <w:rPr>
          <w:bCs/>
        </w:rPr>
      </w:pPr>
      <w:r w:rsidRPr="00AE3A5C">
        <w:rPr>
          <w:bCs/>
        </w:rPr>
        <w:t>None</w:t>
      </w:r>
      <w:r>
        <w:rPr>
          <w:bCs/>
        </w:rPr>
        <w:t>.</w:t>
      </w:r>
    </w:p>
    <w:p w14:paraId="0250914F" w14:textId="77777777" w:rsidR="00AE3A5C" w:rsidRDefault="00AE3A5C" w:rsidP="00622741">
      <w:pPr>
        <w:pStyle w:val="Infotext"/>
        <w:rPr>
          <w:b/>
        </w:rPr>
      </w:pPr>
    </w:p>
    <w:p w14:paraId="170A54D0" w14:textId="6C3D2F68" w:rsidR="00622741" w:rsidRDefault="00622741" w:rsidP="00622741">
      <w:pPr>
        <w:pStyle w:val="Infotext"/>
        <w:rPr>
          <w:rFonts w:cs="Arial"/>
          <w:sz w:val="24"/>
        </w:rPr>
      </w:pPr>
      <w:r w:rsidRPr="00D914D2">
        <w:rPr>
          <w:b/>
        </w:rPr>
        <w:t>Contact:</w:t>
      </w:r>
      <w:r>
        <w:t xml:space="preserve">  </w:t>
      </w:r>
      <w:r w:rsidR="008E2BF8">
        <w:rPr>
          <w:rFonts w:cs="Arial"/>
          <w:sz w:val="24"/>
        </w:rPr>
        <w:t>Emma Phasey, Head of Licensing &amp; Enfo</w:t>
      </w:r>
      <w:r w:rsidR="00E2762E">
        <w:rPr>
          <w:rFonts w:cs="Arial"/>
          <w:sz w:val="24"/>
        </w:rPr>
        <w:t>r</w:t>
      </w:r>
      <w:r w:rsidR="008E2BF8">
        <w:rPr>
          <w:rFonts w:cs="Arial"/>
          <w:sz w:val="24"/>
        </w:rPr>
        <w:t>cement</w:t>
      </w:r>
      <w:r w:rsidR="000D3166">
        <w:rPr>
          <w:rFonts w:cs="Arial"/>
          <w:sz w:val="24"/>
        </w:rPr>
        <w:t xml:space="preserve"> </w:t>
      </w:r>
    </w:p>
    <w:p w14:paraId="511F2F9B" w14:textId="1A5365FE" w:rsidR="00414805" w:rsidRDefault="00414805" w:rsidP="009B35AA">
      <w:pPr>
        <w:pStyle w:val="Infotext"/>
      </w:pPr>
      <w:r>
        <w:rPr>
          <w:rFonts w:cs="Arial"/>
          <w:sz w:val="24"/>
        </w:rPr>
        <w:t>Emma.phasey@Harrow.gov.uk</w:t>
      </w:r>
    </w:p>
    <w:p w14:paraId="02646896" w14:textId="16C77352" w:rsidR="00622741" w:rsidRDefault="00622741" w:rsidP="00622741">
      <w:pPr>
        <w:pStyle w:val="Infotext"/>
        <w:spacing w:before="360"/>
      </w:pPr>
      <w:r w:rsidRPr="00D914D2">
        <w:rPr>
          <w:b/>
        </w:rPr>
        <w:t>Background Papers</w:t>
      </w:r>
      <w:r>
        <w:t xml:space="preserve">:  </w:t>
      </w:r>
    </w:p>
    <w:p w14:paraId="610CFEBC" w14:textId="77777777" w:rsidR="00622741" w:rsidRPr="00E2762E" w:rsidRDefault="00622741" w:rsidP="00E2762E">
      <w:pPr>
        <w:shd w:val="clear" w:color="auto" w:fill="FFFFFF" w:themeFill="background1"/>
        <w:spacing w:before="240"/>
        <w:rPr>
          <w:rFonts w:cs="Arial"/>
          <w:szCs w:val="24"/>
          <w:lang w:val="en-US"/>
        </w:rPr>
      </w:pPr>
      <w:r w:rsidRPr="00E2762E">
        <w:rPr>
          <w:rFonts w:cs="Arial"/>
          <w:szCs w:val="24"/>
          <w:lang w:val="en-US"/>
        </w:rPr>
        <w:t xml:space="preserve">If appropriate, does the report include the following considerations? </w:t>
      </w:r>
    </w:p>
    <w:p w14:paraId="4A954DA3" w14:textId="30DADE4F" w:rsidR="00622741" w:rsidRPr="00414805" w:rsidRDefault="00622741" w:rsidP="00622741">
      <w:pPr>
        <w:pStyle w:val="Infotext"/>
        <w:tabs>
          <w:tab w:val="left" w:pos="656"/>
          <w:tab w:val="left" w:pos="6399"/>
        </w:tabs>
        <w:rPr>
          <w:b/>
          <w:bCs/>
        </w:rPr>
      </w:pPr>
      <w:r>
        <w:t>1.</w:t>
      </w:r>
      <w:r>
        <w:tab/>
        <w:t xml:space="preserve">Consultation </w:t>
      </w:r>
      <w:r>
        <w:tab/>
      </w:r>
      <w:r w:rsidRPr="00414805">
        <w:rPr>
          <w:b/>
          <w:bCs/>
        </w:rPr>
        <w:t>NO</w:t>
      </w:r>
    </w:p>
    <w:p w14:paraId="5CD040CD" w14:textId="0515D00B" w:rsidR="00937DB5" w:rsidRDefault="00622741" w:rsidP="00622741">
      <w:pPr>
        <w:pStyle w:val="Infotext"/>
        <w:tabs>
          <w:tab w:val="left" w:pos="656"/>
          <w:tab w:val="left" w:pos="6399"/>
        </w:tabs>
      </w:pPr>
      <w:r>
        <w:t>2.</w:t>
      </w:r>
      <w:r>
        <w:tab/>
        <w:t>Priorities</w:t>
      </w:r>
      <w:r>
        <w:tab/>
      </w:r>
      <w:r w:rsidRPr="00414805">
        <w:rPr>
          <w:b/>
          <w:bCs/>
        </w:rPr>
        <w:t xml:space="preserve">NO </w:t>
      </w: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34B5" w14:textId="77777777" w:rsidR="00650BE6" w:rsidRDefault="00650BE6">
      <w:r>
        <w:separator/>
      </w:r>
    </w:p>
  </w:endnote>
  <w:endnote w:type="continuationSeparator" w:id="0">
    <w:p w14:paraId="7FADE10F" w14:textId="77777777" w:rsidR="00650BE6" w:rsidRDefault="0065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8228" w14:textId="77777777" w:rsidR="00650BE6" w:rsidRDefault="00650BE6">
      <w:r>
        <w:separator/>
      </w:r>
    </w:p>
  </w:footnote>
  <w:footnote w:type="continuationSeparator" w:id="0">
    <w:p w14:paraId="32023F0A" w14:textId="77777777" w:rsidR="00650BE6" w:rsidRDefault="00650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3E4"/>
    <w:multiLevelType w:val="hybridMultilevel"/>
    <w:tmpl w:val="44C6E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13764"/>
    <w:multiLevelType w:val="hybridMultilevel"/>
    <w:tmpl w:val="BB2AD7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077B214E"/>
    <w:multiLevelType w:val="hybridMultilevel"/>
    <w:tmpl w:val="66A2D3B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A468D492">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B3112"/>
    <w:multiLevelType w:val="hybridMultilevel"/>
    <w:tmpl w:val="77E61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CC32E1"/>
    <w:multiLevelType w:val="hybridMultilevel"/>
    <w:tmpl w:val="5EFEC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A663D"/>
    <w:multiLevelType w:val="hybridMultilevel"/>
    <w:tmpl w:val="22CC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C10215"/>
    <w:multiLevelType w:val="hybridMultilevel"/>
    <w:tmpl w:val="9A0C3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65D9A"/>
    <w:multiLevelType w:val="hybridMultilevel"/>
    <w:tmpl w:val="544432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36008B"/>
    <w:multiLevelType w:val="hybridMultilevel"/>
    <w:tmpl w:val="EB942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4C4C4E"/>
    <w:multiLevelType w:val="hybridMultilevel"/>
    <w:tmpl w:val="E0E6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EE6BA5"/>
    <w:multiLevelType w:val="hybridMultilevel"/>
    <w:tmpl w:val="EACE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75CAD"/>
    <w:multiLevelType w:val="hybridMultilevel"/>
    <w:tmpl w:val="3132C86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294D4B"/>
    <w:multiLevelType w:val="hybridMultilevel"/>
    <w:tmpl w:val="A456E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6743A6"/>
    <w:multiLevelType w:val="hybridMultilevel"/>
    <w:tmpl w:val="DF545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A372DE"/>
    <w:multiLevelType w:val="hybridMultilevel"/>
    <w:tmpl w:val="7C7E8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0B0FB3"/>
    <w:multiLevelType w:val="hybridMultilevel"/>
    <w:tmpl w:val="D08A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D5BE6"/>
    <w:multiLevelType w:val="hybridMultilevel"/>
    <w:tmpl w:val="BDE2F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FC44F8"/>
    <w:multiLevelType w:val="hybridMultilevel"/>
    <w:tmpl w:val="5D469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EF0523"/>
    <w:multiLevelType w:val="hybridMultilevel"/>
    <w:tmpl w:val="66D44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0C34E0"/>
    <w:multiLevelType w:val="hybridMultilevel"/>
    <w:tmpl w:val="FFDA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27BF8"/>
    <w:multiLevelType w:val="multilevel"/>
    <w:tmpl w:val="7E305EDE"/>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91D0F"/>
    <w:multiLevelType w:val="hybridMultilevel"/>
    <w:tmpl w:val="BCE4E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44167"/>
    <w:multiLevelType w:val="hybridMultilevel"/>
    <w:tmpl w:val="E7D2F5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0B631D"/>
    <w:multiLevelType w:val="hybridMultilevel"/>
    <w:tmpl w:val="24EAB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11"/>
  </w:num>
  <w:num w:numId="4">
    <w:abstractNumId w:val="8"/>
  </w:num>
  <w:num w:numId="5">
    <w:abstractNumId w:val="16"/>
  </w:num>
  <w:num w:numId="6">
    <w:abstractNumId w:val="4"/>
  </w:num>
  <w:num w:numId="7">
    <w:abstractNumId w:val="7"/>
  </w:num>
  <w:num w:numId="8">
    <w:abstractNumId w:val="25"/>
  </w:num>
  <w:num w:numId="9">
    <w:abstractNumId w:val="2"/>
  </w:num>
  <w:num w:numId="10">
    <w:abstractNumId w:val="1"/>
  </w:num>
  <w:num w:numId="11">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0"/>
  </w:num>
  <w:num w:numId="15">
    <w:abstractNumId w:val="24"/>
  </w:num>
  <w:num w:numId="16">
    <w:abstractNumId w:val="19"/>
  </w:num>
  <w:num w:numId="17">
    <w:abstractNumId w:val="13"/>
  </w:num>
  <w:num w:numId="18">
    <w:abstractNumId w:val="12"/>
  </w:num>
  <w:num w:numId="19">
    <w:abstractNumId w:val="21"/>
  </w:num>
  <w:num w:numId="20">
    <w:abstractNumId w:val="17"/>
  </w:num>
  <w:num w:numId="21">
    <w:abstractNumId w:val="26"/>
  </w:num>
  <w:num w:numId="22">
    <w:abstractNumId w:val="15"/>
  </w:num>
  <w:num w:numId="23">
    <w:abstractNumId w:val="9"/>
  </w:num>
  <w:num w:numId="24">
    <w:abstractNumId w:val="0"/>
  </w:num>
  <w:num w:numId="25">
    <w:abstractNumId w:val="5"/>
  </w:num>
  <w:num w:numId="26">
    <w:abstractNumId w:val="6"/>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D7E"/>
    <w:rsid w:val="000064A3"/>
    <w:rsid w:val="00025DC5"/>
    <w:rsid w:val="00030047"/>
    <w:rsid w:val="000326E5"/>
    <w:rsid w:val="00036698"/>
    <w:rsid w:val="000366DC"/>
    <w:rsid w:val="000417A4"/>
    <w:rsid w:val="00044EA3"/>
    <w:rsid w:val="00046328"/>
    <w:rsid w:val="00070B33"/>
    <w:rsid w:val="00074092"/>
    <w:rsid w:val="00075CBB"/>
    <w:rsid w:val="00093042"/>
    <w:rsid w:val="000A33E4"/>
    <w:rsid w:val="000A6CA4"/>
    <w:rsid w:val="000B74AD"/>
    <w:rsid w:val="000D2818"/>
    <w:rsid w:val="000D3166"/>
    <w:rsid w:val="000D594C"/>
    <w:rsid w:val="000D59D7"/>
    <w:rsid w:val="000E5AB2"/>
    <w:rsid w:val="000F06C2"/>
    <w:rsid w:val="000F2599"/>
    <w:rsid w:val="000F580C"/>
    <w:rsid w:val="000F5FF4"/>
    <w:rsid w:val="000F665E"/>
    <w:rsid w:val="000F7D7D"/>
    <w:rsid w:val="00103C22"/>
    <w:rsid w:val="00105510"/>
    <w:rsid w:val="001061A1"/>
    <w:rsid w:val="001071C4"/>
    <w:rsid w:val="001120D6"/>
    <w:rsid w:val="001123F1"/>
    <w:rsid w:val="00114916"/>
    <w:rsid w:val="00131D9D"/>
    <w:rsid w:val="00141F91"/>
    <w:rsid w:val="00156C33"/>
    <w:rsid w:val="00157787"/>
    <w:rsid w:val="0016746B"/>
    <w:rsid w:val="00170541"/>
    <w:rsid w:val="001A6BFF"/>
    <w:rsid w:val="001B1515"/>
    <w:rsid w:val="001C1569"/>
    <w:rsid w:val="001C2940"/>
    <w:rsid w:val="001C79FB"/>
    <w:rsid w:val="001D0D26"/>
    <w:rsid w:val="001E153E"/>
    <w:rsid w:val="001E282E"/>
    <w:rsid w:val="001E3A3F"/>
    <w:rsid w:val="001E6E71"/>
    <w:rsid w:val="00205B6C"/>
    <w:rsid w:val="00210BFC"/>
    <w:rsid w:val="002121FD"/>
    <w:rsid w:val="00224952"/>
    <w:rsid w:val="00234AB7"/>
    <w:rsid w:val="0024778A"/>
    <w:rsid w:val="00255CE3"/>
    <w:rsid w:val="00262641"/>
    <w:rsid w:val="00267B48"/>
    <w:rsid w:val="00275FE6"/>
    <w:rsid w:val="00277A2D"/>
    <w:rsid w:val="00277B96"/>
    <w:rsid w:val="002877D1"/>
    <w:rsid w:val="00295B66"/>
    <w:rsid w:val="002A64BF"/>
    <w:rsid w:val="002A7E53"/>
    <w:rsid w:val="002B03A6"/>
    <w:rsid w:val="002B7F80"/>
    <w:rsid w:val="002C23EA"/>
    <w:rsid w:val="002C4342"/>
    <w:rsid w:val="002C5C2C"/>
    <w:rsid w:val="002C6464"/>
    <w:rsid w:val="002D077C"/>
    <w:rsid w:val="002D35ED"/>
    <w:rsid w:val="002D45D5"/>
    <w:rsid w:val="002D616C"/>
    <w:rsid w:val="002E5E41"/>
    <w:rsid w:val="002E7B8B"/>
    <w:rsid w:val="002F2992"/>
    <w:rsid w:val="00313F3C"/>
    <w:rsid w:val="00324A8E"/>
    <w:rsid w:val="00336943"/>
    <w:rsid w:val="003567C5"/>
    <w:rsid w:val="003739BF"/>
    <w:rsid w:val="0037540E"/>
    <w:rsid w:val="003848A1"/>
    <w:rsid w:val="003950E5"/>
    <w:rsid w:val="00397BAE"/>
    <w:rsid w:val="003A2F0B"/>
    <w:rsid w:val="003B64E4"/>
    <w:rsid w:val="003D0D09"/>
    <w:rsid w:val="003F0AC6"/>
    <w:rsid w:val="003F3F00"/>
    <w:rsid w:val="0041454A"/>
    <w:rsid w:val="00414805"/>
    <w:rsid w:val="004154E9"/>
    <w:rsid w:val="0042295E"/>
    <w:rsid w:val="00430A35"/>
    <w:rsid w:val="00431C38"/>
    <w:rsid w:val="00435EB7"/>
    <w:rsid w:val="004420B5"/>
    <w:rsid w:val="00461904"/>
    <w:rsid w:val="00480D23"/>
    <w:rsid w:val="00482882"/>
    <w:rsid w:val="00483D2F"/>
    <w:rsid w:val="004863FF"/>
    <w:rsid w:val="004872EB"/>
    <w:rsid w:val="0049070E"/>
    <w:rsid w:val="00491B77"/>
    <w:rsid w:val="004A4C47"/>
    <w:rsid w:val="004A659A"/>
    <w:rsid w:val="004B1361"/>
    <w:rsid w:val="004C2B82"/>
    <w:rsid w:val="004C7EB0"/>
    <w:rsid w:val="004D2778"/>
    <w:rsid w:val="004D7310"/>
    <w:rsid w:val="004E104D"/>
    <w:rsid w:val="004E6C9B"/>
    <w:rsid w:val="00504313"/>
    <w:rsid w:val="00507725"/>
    <w:rsid w:val="00517804"/>
    <w:rsid w:val="005200DF"/>
    <w:rsid w:val="00526779"/>
    <w:rsid w:val="00527689"/>
    <w:rsid w:val="005441BD"/>
    <w:rsid w:val="00556C7A"/>
    <w:rsid w:val="0057035E"/>
    <w:rsid w:val="00587227"/>
    <w:rsid w:val="005961BE"/>
    <w:rsid w:val="00596CC7"/>
    <w:rsid w:val="005A0494"/>
    <w:rsid w:val="005C127C"/>
    <w:rsid w:val="005C49A2"/>
    <w:rsid w:val="005D374F"/>
    <w:rsid w:val="005D3881"/>
    <w:rsid w:val="005D68F6"/>
    <w:rsid w:val="005E0BD2"/>
    <w:rsid w:val="005F1880"/>
    <w:rsid w:val="006003F7"/>
    <w:rsid w:val="00602447"/>
    <w:rsid w:val="0060793D"/>
    <w:rsid w:val="00612A64"/>
    <w:rsid w:val="00617F63"/>
    <w:rsid w:val="00622741"/>
    <w:rsid w:val="006377D6"/>
    <w:rsid w:val="0064559E"/>
    <w:rsid w:val="00646696"/>
    <w:rsid w:val="00650BE6"/>
    <w:rsid w:val="006A0711"/>
    <w:rsid w:val="006A4803"/>
    <w:rsid w:val="006B3C86"/>
    <w:rsid w:val="006B5ECB"/>
    <w:rsid w:val="006B5F35"/>
    <w:rsid w:val="006D7459"/>
    <w:rsid w:val="006D7C86"/>
    <w:rsid w:val="00703568"/>
    <w:rsid w:val="00713DA0"/>
    <w:rsid w:val="007217F4"/>
    <w:rsid w:val="007444BF"/>
    <w:rsid w:val="00744FDD"/>
    <w:rsid w:val="007575D5"/>
    <w:rsid w:val="00770783"/>
    <w:rsid w:val="00777253"/>
    <w:rsid w:val="00780091"/>
    <w:rsid w:val="00780A65"/>
    <w:rsid w:val="0079505A"/>
    <w:rsid w:val="007B2EC1"/>
    <w:rsid w:val="007B5A0F"/>
    <w:rsid w:val="007B5B22"/>
    <w:rsid w:val="007D4CC9"/>
    <w:rsid w:val="007E008D"/>
    <w:rsid w:val="007E08CE"/>
    <w:rsid w:val="007F1A65"/>
    <w:rsid w:val="00812664"/>
    <w:rsid w:val="00815361"/>
    <w:rsid w:val="00823899"/>
    <w:rsid w:val="00832F21"/>
    <w:rsid w:val="00834D5E"/>
    <w:rsid w:val="008541EB"/>
    <w:rsid w:val="00857F76"/>
    <w:rsid w:val="00861779"/>
    <w:rsid w:val="008951A2"/>
    <w:rsid w:val="008A5489"/>
    <w:rsid w:val="008C00C6"/>
    <w:rsid w:val="008C09B6"/>
    <w:rsid w:val="008C67E4"/>
    <w:rsid w:val="008D29FC"/>
    <w:rsid w:val="008E2BF8"/>
    <w:rsid w:val="008F1A15"/>
    <w:rsid w:val="00900324"/>
    <w:rsid w:val="00915FD6"/>
    <w:rsid w:val="00924462"/>
    <w:rsid w:val="00930C42"/>
    <w:rsid w:val="00932625"/>
    <w:rsid w:val="009366AD"/>
    <w:rsid w:val="009377A7"/>
    <w:rsid w:val="00937DB5"/>
    <w:rsid w:val="0095241D"/>
    <w:rsid w:val="009653D9"/>
    <w:rsid w:val="00973739"/>
    <w:rsid w:val="009761ED"/>
    <w:rsid w:val="009772C9"/>
    <w:rsid w:val="00982D51"/>
    <w:rsid w:val="00992464"/>
    <w:rsid w:val="009A5517"/>
    <w:rsid w:val="009B35AA"/>
    <w:rsid w:val="009B3CFE"/>
    <w:rsid w:val="009C5356"/>
    <w:rsid w:val="009D1916"/>
    <w:rsid w:val="009F7E5A"/>
    <w:rsid w:val="00A063C8"/>
    <w:rsid w:val="00A12E8A"/>
    <w:rsid w:val="00A15401"/>
    <w:rsid w:val="00A1569A"/>
    <w:rsid w:val="00A1579E"/>
    <w:rsid w:val="00A21ADF"/>
    <w:rsid w:val="00A24E62"/>
    <w:rsid w:val="00A26679"/>
    <w:rsid w:val="00A3050F"/>
    <w:rsid w:val="00A31357"/>
    <w:rsid w:val="00A51B56"/>
    <w:rsid w:val="00A63868"/>
    <w:rsid w:val="00A656CF"/>
    <w:rsid w:val="00A71028"/>
    <w:rsid w:val="00A76956"/>
    <w:rsid w:val="00A80F10"/>
    <w:rsid w:val="00A9671E"/>
    <w:rsid w:val="00AA1879"/>
    <w:rsid w:val="00AA1D1C"/>
    <w:rsid w:val="00AB6E5B"/>
    <w:rsid w:val="00AC1CD6"/>
    <w:rsid w:val="00AC28DC"/>
    <w:rsid w:val="00AD5045"/>
    <w:rsid w:val="00AD656E"/>
    <w:rsid w:val="00AE3A5C"/>
    <w:rsid w:val="00AF5C0B"/>
    <w:rsid w:val="00B05C5F"/>
    <w:rsid w:val="00B2025F"/>
    <w:rsid w:val="00B25AF8"/>
    <w:rsid w:val="00B33EDC"/>
    <w:rsid w:val="00B34D55"/>
    <w:rsid w:val="00B36547"/>
    <w:rsid w:val="00B46301"/>
    <w:rsid w:val="00B50D94"/>
    <w:rsid w:val="00B51E4D"/>
    <w:rsid w:val="00B75672"/>
    <w:rsid w:val="00B764AC"/>
    <w:rsid w:val="00B76DAB"/>
    <w:rsid w:val="00B776F3"/>
    <w:rsid w:val="00B83D00"/>
    <w:rsid w:val="00B93417"/>
    <w:rsid w:val="00B950B3"/>
    <w:rsid w:val="00B97261"/>
    <w:rsid w:val="00BB04A3"/>
    <w:rsid w:val="00BD0B97"/>
    <w:rsid w:val="00BD6F2D"/>
    <w:rsid w:val="00BF2847"/>
    <w:rsid w:val="00C04931"/>
    <w:rsid w:val="00C15137"/>
    <w:rsid w:val="00C236B6"/>
    <w:rsid w:val="00C316E9"/>
    <w:rsid w:val="00C3682E"/>
    <w:rsid w:val="00C37118"/>
    <w:rsid w:val="00C42DAA"/>
    <w:rsid w:val="00C55D80"/>
    <w:rsid w:val="00C57B35"/>
    <w:rsid w:val="00C647A2"/>
    <w:rsid w:val="00C706EF"/>
    <w:rsid w:val="00C817CB"/>
    <w:rsid w:val="00C87A9A"/>
    <w:rsid w:val="00C928FC"/>
    <w:rsid w:val="00CB5DB6"/>
    <w:rsid w:val="00CB6360"/>
    <w:rsid w:val="00CC1569"/>
    <w:rsid w:val="00CC306F"/>
    <w:rsid w:val="00CC3183"/>
    <w:rsid w:val="00CD3791"/>
    <w:rsid w:val="00CD51E1"/>
    <w:rsid w:val="00CF255F"/>
    <w:rsid w:val="00D03EF2"/>
    <w:rsid w:val="00D107B2"/>
    <w:rsid w:val="00D16E14"/>
    <w:rsid w:val="00D4068D"/>
    <w:rsid w:val="00D54442"/>
    <w:rsid w:val="00D80C83"/>
    <w:rsid w:val="00D85CC9"/>
    <w:rsid w:val="00D86C2E"/>
    <w:rsid w:val="00D96252"/>
    <w:rsid w:val="00DA38BD"/>
    <w:rsid w:val="00DA3FDA"/>
    <w:rsid w:val="00DB1826"/>
    <w:rsid w:val="00DB464E"/>
    <w:rsid w:val="00DC2094"/>
    <w:rsid w:val="00DC6FFF"/>
    <w:rsid w:val="00DC7590"/>
    <w:rsid w:val="00DE0604"/>
    <w:rsid w:val="00DE6CC7"/>
    <w:rsid w:val="00E000A0"/>
    <w:rsid w:val="00E0775D"/>
    <w:rsid w:val="00E1193A"/>
    <w:rsid w:val="00E25215"/>
    <w:rsid w:val="00E2762E"/>
    <w:rsid w:val="00E432BA"/>
    <w:rsid w:val="00E446E9"/>
    <w:rsid w:val="00E45AA3"/>
    <w:rsid w:val="00E55314"/>
    <w:rsid w:val="00E75E13"/>
    <w:rsid w:val="00E91983"/>
    <w:rsid w:val="00EC1F9B"/>
    <w:rsid w:val="00EC4A5C"/>
    <w:rsid w:val="00ED550D"/>
    <w:rsid w:val="00EF402F"/>
    <w:rsid w:val="00F037DB"/>
    <w:rsid w:val="00F1064F"/>
    <w:rsid w:val="00F12C0A"/>
    <w:rsid w:val="00F37B24"/>
    <w:rsid w:val="00F4008B"/>
    <w:rsid w:val="00F45ADF"/>
    <w:rsid w:val="00F50C19"/>
    <w:rsid w:val="00F515DD"/>
    <w:rsid w:val="00F56218"/>
    <w:rsid w:val="00F62E1F"/>
    <w:rsid w:val="00F63742"/>
    <w:rsid w:val="00F72FA3"/>
    <w:rsid w:val="00F85018"/>
    <w:rsid w:val="00FB23F5"/>
    <w:rsid w:val="00FC2AC3"/>
    <w:rsid w:val="00FC714C"/>
    <w:rsid w:val="00FD0FFD"/>
    <w:rsid w:val="00FD21C6"/>
    <w:rsid w:val="00FD62C9"/>
    <w:rsid w:val="00FE2F05"/>
    <w:rsid w:val="00FE7898"/>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1"/>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styleId="NoSpacing">
    <w:name w:val="No Spacing"/>
    <w:link w:val="NoSpacingChar"/>
    <w:uiPriority w:val="1"/>
    <w:qFormat/>
    <w:rsid w:val="000A6CA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A6CA4"/>
    <w:rPr>
      <w:rFonts w:asciiTheme="minorHAnsi" w:eastAsiaTheme="minorEastAsia" w:hAnsiTheme="minorHAnsi" w:cstheme="minorBidi"/>
      <w:sz w:val="22"/>
      <w:szCs w:val="22"/>
      <w:lang w:val="en-US" w:eastAsia="ja-JP"/>
    </w:rPr>
  </w:style>
  <w:style w:type="character" w:customStyle="1" w:styleId="normaltextrun">
    <w:name w:val="normaltextrun"/>
    <w:basedOn w:val="DefaultParagraphFont"/>
    <w:rsid w:val="00BB04A3"/>
  </w:style>
  <w:style w:type="character" w:styleId="CommentReference">
    <w:name w:val="annotation reference"/>
    <w:rsid w:val="00BB04A3"/>
    <w:rPr>
      <w:sz w:val="16"/>
      <w:szCs w:val="16"/>
    </w:rPr>
  </w:style>
  <w:style w:type="paragraph" w:styleId="CommentText">
    <w:name w:val="annotation text"/>
    <w:basedOn w:val="Normal"/>
    <w:link w:val="CommentTextChar"/>
    <w:rsid w:val="00BB04A3"/>
    <w:rPr>
      <w:rFonts w:eastAsia="Calibri"/>
      <w:sz w:val="20"/>
    </w:rPr>
  </w:style>
  <w:style w:type="character" w:customStyle="1" w:styleId="CommentTextChar">
    <w:name w:val="Comment Text Char"/>
    <w:basedOn w:val="DefaultParagraphFont"/>
    <w:link w:val="CommentText"/>
    <w:rsid w:val="00BB04A3"/>
    <w:rPr>
      <w:rFonts w:ascii="Arial" w:eastAsia="Calibri" w:hAnsi="Arial"/>
      <w:lang w:eastAsia="en-US"/>
    </w:rPr>
  </w:style>
  <w:style w:type="character" w:customStyle="1" w:styleId="eop">
    <w:name w:val="eop"/>
    <w:basedOn w:val="DefaultParagraphFont"/>
    <w:rsid w:val="002877D1"/>
  </w:style>
  <w:style w:type="paragraph" w:styleId="BodyTextIndent3">
    <w:name w:val="Body Text Indent 3"/>
    <w:basedOn w:val="Normal"/>
    <w:link w:val="BodyTextIndent3Char"/>
    <w:semiHidden/>
    <w:unhideWhenUsed/>
    <w:rsid w:val="004C2B82"/>
    <w:pPr>
      <w:spacing w:after="120"/>
      <w:ind w:left="283"/>
    </w:pPr>
    <w:rPr>
      <w:sz w:val="16"/>
      <w:szCs w:val="16"/>
    </w:rPr>
  </w:style>
  <w:style w:type="character" w:customStyle="1" w:styleId="BodyTextIndent3Char">
    <w:name w:val="Body Text Indent 3 Char"/>
    <w:basedOn w:val="DefaultParagraphFont"/>
    <w:link w:val="BodyTextIndent3"/>
    <w:semiHidden/>
    <w:rsid w:val="004C2B82"/>
    <w:rPr>
      <w:rFonts w:ascii="Arial" w:hAnsi="Arial"/>
      <w:sz w:val="16"/>
      <w:szCs w:val="16"/>
      <w:lang w:eastAsia="en-US"/>
    </w:rPr>
  </w:style>
  <w:style w:type="paragraph" w:styleId="CommentSubject">
    <w:name w:val="annotation subject"/>
    <w:basedOn w:val="CommentText"/>
    <w:next w:val="CommentText"/>
    <w:link w:val="CommentSubjectChar"/>
    <w:semiHidden/>
    <w:unhideWhenUsed/>
    <w:rsid w:val="00932625"/>
    <w:rPr>
      <w:rFonts w:eastAsia="Times New Roman"/>
      <w:b/>
      <w:bCs/>
    </w:rPr>
  </w:style>
  <w:style w:type="character" w:customStyle="1" w:styleId="CommentSubjectChar">
    <w:name w:val="Comment Subject Char"/>
    <w:basedOn w:val="CommentTextChar"/>
    <w:link w:val="CommentSubject"/>
    <w:semiHidden/>
    <w:rsid w:val="00932625"/>
    <w:rPr>
      <w:rFonts w:ascii="Arial" w:eastAsia="Calibri" w:hAnsi="Arial"/>
      <w:b/>
      <w:bCs/>
      <w:lang w:eastAsia="en-US"/>
    </w:rPr>
  </w:style>
  <w:style w:type="paragraph" w:styleId="Revision">
    <w:name w:val="Revision"/>
    <w:hidden/>
    <w:uiPriority w:val="99"/>
    <w:semiHidden/>
    <w:rsid w:val="00EC1F9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220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ED9E2-41EB-4F25-83C7-1FBD76E8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4331</Words>
  <Characters>23789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cp:lastModifiedBy>
  <cp:revision>3</cp:revision>
  <cp:lastPrinted>2009-12-01T14:09:00Z</cp:lastPrinted>
  <dcterms:created xsi:type="dcterms:W3CDTF">2021-12-06T15:33:00Z</dcterms:created>
  <dcterms:modified xsi:type="dcterms:W3CDTF">2021-12-06T16:25:00Z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